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B6" w:rsidRPr="00DA67E4" w:rsidRDefault="002B2EB6" w:rsidP="00A06FD5">
      <w:pPr>
        <w:pStyle w:val="Heading1"/>
        <w:spacing w:before="0" w:after="0"/>
        <w:jc w:val="center"/>
        <w:rPr>
          <w:rFonts w:asciiTheme="minorHAnsi" w:hAnsiTheme="minorHAnsi" w:cs="Arial"/>
          <w:iCs/>
          <w:sz w:val="22"/>
          <w:szCs w:val="22"/>
        </w:rPr>
      </w:pPr>
      <w:bookmarkStart w:id="0" w:name="_GoBack"/>
      <w:bookmarkEnd w:id="0"/>
      <w:r w:rsidRPr="00DA67E4">
        <w:rPr>
          <w:rFonts w:asciiTheme="minorHAnsi" w:hAnsiTheme="minorHAnsi" w:cs="Arial"/>
          <w:iCs/>
          <w:sz w:val="22"/>
          <w:szCs w:val="22"/>
        </w:rPr>
        <w:t>COMMONWEALTH CORPORATION</w:t>
      </w:r>
    </w:p>
    <w:p w:rsidR="00DA67E4" w:rsidRPr="00A06FD5" w:rsidRDefault="00DA67E4" w:rsidP="00A06FD5">
      <w:pPr>
        <w:pStyle w:val="NoSpacing"/>
        <w:jc w:val="center"/>
        <w:rPr>
          <w:rFonts w:asciiTheme="minorHAnsi" w:hAnsiTheme="minorHAnsi" w:cstheme="minorHAnsi"/>
          <w:sz w:val="22"/>
        </w:rPr>
      </w:pPr>
      <w:r w:rsidRPr="00A06FD5">
        <w:rPr>
          <w:rFonts w:asciiTheme="minorHAnsi" w:hAnsiTheme="minorHAnsi" w:cstheme="minorHAnsi"/>
          <w:sz w:val="22"/>
        </w:rPr>
        <w:t>2 Oliver Street, 5</w:t>
      </w:r>
      <w:r w:rsidRPr="00A06FD5">
        <w:rPr>
          <w:rFonts w:asciiTheme="minorHAnsi" w:hAnsiTheme="minorHAnsi" w:cstheme="minorHAnsi"/>
          <w:sz w:val="22"/>
          <w:vertAlign w:val="superscript"/>
        </w:rPr>
        <w:t>th</w:t>
      </w:r>
      <w:r w:rsidRPr="00A06FD5">
        <w:rPr>
          <w:rFonts w:asciiTheme="minorHAnsi" w:hAnsiTheme="minorHAnsi" w:cstheme="minorHAnsi"/>
          <w:sz w:val="22"/>
        </w:rPr>
        <w:t xml:space="preserve"> Floor</w:t>
      </w:r>
    </w:p>
    <w:p w:rsidR="00DA67E4" w:rsidRPr="00A06FD5" w:rsidRDefault="00DA67E4" w:rsidP="00A06FD5">
      <w:pPr>
        <w:pStyle w:val="NoSpacing"/>
        <w:jc w:val="center"/>
        <w:rPr>
          <w:rFonts w:asciiTheme="minorHAnsi" w:hAnsiTheme="minorHAnsi" w:cstheme="minorHAnsi"/>
          <w:sz w:val="22"/>
        </w:rPr>
      </w:pPr>
      <w:r w:rsidRPr="00A06FD5">
        <w:rPr>
          <w:rFonts w:asciiTheme="minorHAnsi" w:hAnsiTheme="minorHAnsi" w:cstheme="minorHAnsi"/>
          <w:sz w:val="22"/>
        </w:rPr>
        <w:t>Boston, MA 02109</w:t>
      </w:r>
    </w:p>
    <w:p w:rsidR="002B2EB6" w:rsidRPr="00CB6BC1" w:rsidRDefault="002B2EB6">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78"/>
      </w:tblGrid>
      <w:tr w:rsidR="002B2EB6" w:rsidRPr="00D15A3B" w:rsidTr="00B42F22">
        <w:trPr>
          <w:trHeight w:val="413"/>
          <w:jc w:val="center"/>
        </w:trPr>
        <w:tc>
          <w:tcPr>
            <w:tcW w:w="2880" w:type="dxa"/>
          </w:tcPr>
          <w:p w:rsidR="002B2EB6" w:rsidRPr="00CB6BC1" w:rsidRDefault="002B2EB6" w:rsidP="00B42F22">
            <w:pPr>
              <w:spacing w:after="40"/>
              <w:rPr>
                <w:rFonts w:asciiTheme="minorHAnsi" w:hAnsiTheme="minorHAnsi" w:cs="Arial"/>
                <w:sz w:val="22"/>
                <w:szCs w:val="22"/>
              </w:rPr>
            </w:pPr>
            <w:r w:rsidRPr="00CB6BC1">
              <w:rPr>
                <w:rFonts w:asciiTheme="minorHAnsi" w:hAnsiTheme="minorHAnsi" w:cs="Arial"/>
                <w:b/>
                <w:bCs/>
                <w:sz w:val="22"/>
                <w:szCs w:val="22"/>
              </w:rPr>
              <w:t>Position Title</w:t>
            </w:r>
            <w:r w:rsidRPr="00CB6BC1">
              <w:rPr>
                <w:rFonts w:asciiTheme="minorHAnsi" w:hAnsiTheme="minorHAnsi" w:cs="Arial"/>
                <w:sz w:val="22"/>
                <w:szCs w:val="22"/>
              </w:rPr>
              <w:t>:</w:t>
            </w:r>
          </w:p>
        </w:tc>
        <w:tc>
          <w:tcPr>
            <w:tcW w:w="5978" w:type="dxa"/>
          </w:tcPr>
          <w:p w:rsidR="002B2EB6" w:rsidRPr="00CB6BC1" w:rsidRDefault="005E542B" w:rsidP="00B42F22">
            <w:pPr>
              <w:spacing w:after="40"/>
              <w:rPr>
                <w:rFonts w:asciiTheme="minorHAnsi" w:hAnsiTheme="minorHAnsi" w:cs="Arial"/>
                <w:sz w:val="22"/>
                <w:szCs w:val="22"/>
              </w:rPr>
            </w:pPr>
            <w:r>
              <w:rPr>
                <w:rFonts w:asciiTheme="minorHAnsi" w:hAnsiTheme="minorHAnsi" w:cs="Arial"/>
                <w:sz w:val="22"/>
                <w:szCs w:val="22"/>
              </w:rPr>
              <w:t xml:space="preserve">Senior </w:t>
            </w:r>
            <w:r w:rsidR="002B2EB6" w:rsidRPr="00CB6BC1">
              <w:rPr>
                <w:rFonts w:asciiTheme="minorHAnsi" w:hAnsiTheme="minorHAnsi" w:cs="Arial"/>
                <w:sz w:val="22"/>
                <w:szCs w:val="22"/>
              </w:rPr>
              <w:t xml:space="preserve">Program </w:t>
            </w:r>
            <w:r w:rsidR="00E1356B" w:rsidRPr="00CB6BC1">
              <w:rPr>
                <w:rFonts w:asciiTheme="minorHAnsi" w:hAnsiTheme="minorHAnsi" w:cs="Arial"/>
                <w:sz w:val="22"/>
                <w:szCs w:val="22"/>
              </w:rPr>
              <w:t>Manager</w:t>
            </w:r>
            <w:r w:rsidR="00CB6A70" w:rsidRPr="00CB6BC1">
              <w:rPr>
                <w:rFonts w:asciiTheme="minorHAnsi" w:hAnsiTheme="minorHAnsi" w:cs="Arial"/>
                <w:sz w:val="22"/>
                <w:szCs w:val="22"/>
              </w:rPr>
              <w:t xml:space="preserve"> </w:t>
            </w:r>
            <w:r w:rsidR="00FE74FC" w:rsidRPr="00CB6BC1">
              <w:rPr>
                <w:rFonts w:asciiTheme="minorHAnsi" w:hAnsiTheme="minorHAnsi" w:cs="Arial"/>
                <w:sz w:val="22"/>
                <w:szCs w:val="22"/>
              </w:rPr>
              <w:t>– Workforce Training Fund</w:t>
            </w:r>
            <w:r w:rsidR="00E03D92" w:rsidRPr="00CB6BC1">
              <w:rPr>
                <w:rFonts w:asciiTheme="minorHAnsi" w:hAnsiTheme="minorHAnsi" w:cs="Arial"/>
                <w:sz w:val="22"/>
                <w:szCs w:val="22"/>
              </w:rPr>
              <w:t xml:space="preserve"> </w:t>
            </w:r>
          </w:p>
        </w:tc>
      </w:tr>
      <w:tr w:rsidR="002B2EB6" w:rsidRPr="00D15A3B" w:rsidTr="00B42F22">
        <w:trPr>
          <w:trHeight w:val="368"/>
          <w:jc w:val="center"/>
        </w:trPr>
        <w:tc>
          <w:tcPr>
            <w:tcW w:w="2880" w:type="dxa"/>
          </w:tcPr>
          <w:p w:rsidR="002B2EB6" w:rsidRPr="00CB6BC1" w:rsidRDefault="002B2EB6" w:rsidP="00B42F22">
            <w:pPr>
              <w:spacing w:after="40"/>
              <w:rPr>
                <w:rFonts w:asciiTheme="minorHAnsi" w:hAnsiTheme="minorHAnsi" w:cs="Arial"/>
                <w:sz w:val="22"/>
                <w:szCs w:val="22"/>
              </w:rPr>
            </w:pPr>
            <w:r w:rsidRPr="00CB6BC1">
              <w:rPr>
                <w:rFonts w:asciiTheme="minorHAnsi" w:hAnsiTheme="minorHAnsi" w:cs="Arial"/>
                <w:b/>
                <w:bCs/>
                <w:sz w:val="22"/>
                <w:szCs w:val="22"/>
              </w:rPr>
              <w:t>Reports To</w:t>
            </w:r>
            <w:r w:rsidRPr="00CB6BC1">
              <w:rPr>
                <w:rFonts w:asciiTheme="minorHAnsi" w:hAnsiTheme="minorHAnsi" w:cs="Arial"/>
                <w:sz w:val="22"/>
                <w:szCs w:val="22"/>
              </w:rPr>
              <w:t>:</w:t>
            </w:r>
          </w:p>
        </w:tc>
        <w:tc>
          <w:tcPr>
            <w:tcW w:w="5978" w:type="dxa"/>
          </w:tcPr>
          <w:p w:rsidR="002B2EB6" w:rsidRPr="00CB6BC1" w:rsidRDefault="00FB344C" w:rsidP="00B42F22">
            <w:pPr>
              <w:rPr>
                <w:rFonts w:asciiTheme="minorHAnsi" w:hAnsiTheme="minorHAnsi" w:cs="Arial"/>
                <w:sz w:val="22"/>
                <w:szCs w:val="22"/>
              </w:rPr>
            </w:pPr>
            <w:r w:rsidRPr="00CB6BC1">
              <w:rPr>
                <w:rFonts w:asciiTheme="minorHAnsi" w:hAnsiTheme="minorHAnsi" w:cs="Arial"/>
                <w:sz w:val="22"/>
                <w:szCs w:val="22"/>
              </w:rPr>
              <w:t>Director,</w:t>
            </w:r>
            <w:r w:rsidR="00E03D92" w:rsidRPr="00CB6BC1">
              <w:rPr>
                <w:rFonts w:asciiTheme="minorHAnsi" w:hAnsiTheme="minorHAnsi" w:cs="Arial"/>
                <w:sz w:val="22"/>
                <w:szCs w:val="22"/>
              </w:rPr>
              <w:t xml:space="preserve"> Workforce Training Fund</w:t>
            </w:r>
          </w:p>
        </w:tc>
      </w:tr>
      <w:tr w:rsidR="002B2EB6" w:rsidRPr="00D15A3B" w:rsidTr="00353ABE">
        <w:trPr>
          <w:trHeight w:val="413"/>
          <w:jc w:val="center"/>
        </w:trPr>
        <w:tc>
          <w:tcPr>
            <w:tcW w:w="2880" w:type="dxa"/>
          </w:tcPr>
          <w:p w:rsidR="002B2EB6" w:rsidRPr="00CB6BC1" w:rsidRDefault="00070DF6" w:rsidP="00B42F22">
            <w:pPr>
              <w:spacing w:after="40"/>
              <w:rPr>
                <w:rFonts w:asciiTheme="minorHAnsi" w:hAnsiTheme="minorHAnsi" w:cs="Arial"/>
                <w:sz w:val="22"/>
                <w:szCs w:val="22"/>
              </w:rPr>
            </w:pPr>
            <w:r w:rsidRPr="00CB6BC1">
              <w:rPr>
                <w:rFonts w:asciiTheme="minorHAnsi" w:hAnsiTheme="minorHAnsi" w:cs="Arial"/>
                <w:b/>
                <w:bCs/>
                <w:sz w:val="22"/>
                <w:szCs w:val="22"/>
              </w:rPr>
              <w:t>Grade</w:t>
            </w:r>
            <w:r w:rsidR="002B2EB6" w:rsidRPr="00CB6BC1">
              <w:rPr>
                <w:rFonts w:asciiTheme="minorHAnsi" w:hAnsiTheme="minorHAnsi" w:cs="Arial"/>
                <w:sz w:val="22"/>
                <w:szCs w:val="22"/>
              </w:rPr>
              <w:t>:</w:t>
            </w:r>
          </w:p>
        </w:tc>
        <w:tc>
          <w:tcPr>
            <w:tcW w:w="5978" w:type="dxa"/>
            <w:shd w:val="clear" w:color="auto" w:fill="auto"/>
          </w:tcPr>
          <w:p w:rsidR="002B2EB6" w:rsidRPr="003E1920" w:rsidRDefault="00EA26AD" w:rsidP="00B42F22">
            <w:pPr>
              <w:spacing w:after="40"/>
              <w:rPr>
                <w:rFonts w:asciiTheme="minorHAnsi" w:hAnsiTheme="minorHAnsi" w:cs="Arial"/>
                <w:sz w:val="22"/>
                <w:szCs w:val="22"/>
              </w:rPr>
            </w:pPr>
            <w:r>
              <w:rPr>
                <w:rFonts w:asciiTheme="minorHAnsi" w:hAnsiTheme="minorHAnsi" w:cs="Arial"/>
                <w:sz w:val="22"/>
                <w:szCs w:val="22"/>
              </w:rPr>
              <w:t xml:space="preserve">4, </w:t>
            </w:r>
            <w:r w:rsidRPr="00EA26AD">
              <w:rPr>
                <w:rFonts w:asciiTheme="minorHAnsi" w:hAnsiTheme="minorHAnsi" w:cs="Arial"/>
                <w:sz w:val="22"/>
                <w:szCs w:val="22"/>
              </w:rPr>
              <w:t>Manager / Sr. Professional</w:t>
            </w:r>
          </w:p>
        </w:tc>
      </w:tr>
      <w:tr w:rsidR="00935D89" w:rsidRPr="00D15A3B" w:rsidTr="00353ABE">
        <w:trPr>
          <w:trHeight w:val="440"/>
          <w:jc w:val="center"/>
        </w:trPr>
        <w:tc>
          <w:tcPr>
            <w:tcW w:w="2880" w:type="dxa"/>
          </w:tcPr>
          <w:p w:rsidR="00935D89" w:rsidRPr="00CB6BC1" w:rsidRDefault="00E90F82" w:rsidP="00B42F22">
            <w:pPr>
              <w:spacing w:after="40"/>
              <w:rPr>
                <w:rFonts w:asciiTheme="minorHAnsi" w:hAnsiTheme="minorHAnsi" w:cs="Arial"/>
                <w:b/>
                <w:bCs/>
                <w:sz w:val="22"/>
                <w:szCs w:val="22"/>
              </w:rPr>
            </w:pPr>
            <w:r w:rsidRPr="00CB6BC1">
              <w:rPr>
                <w:rFonts w:asciiTheme="minorHAnsi" w:hAnsiTheme="minorHAnsi" w:cs="Arial"/>
                <w:b/>
                <w:bCs/>
                <w:sz w:val="22"/>
                <w:szCs w:val="22"/>
              </w:rPr>
              <w:t xml:space="preserve">Annual </w:t>
            </w:r>
            <w:r w:rsidR="00935D89" w:rsidRPr="00CB6BC1">
              <w:rPr>
                <w:rFonts w:asciiTheme="minorHAnsi" w:hAnsiTheme="minorHAnsi" w:cs="Arial"/>
                <w:b/>
                <w:bCs/>
                <w:sz w:val="22"/>
                <w:szCs w:val="22"/>
              </w:rPr>
              <w:t>Salary Range:</w:t>
            </w:r>
          </w:p>
        </w:tc>
        <w:tc>
          <w:tcPr>
            <w:tcW w:w="5978" w:type="dxa"/>
            <w:shd w:val="clear" w:color="auto" w:fill="auto"/>
          </w:tcPr>
          <w:p w:rsidR="00935D89" w:rsidRPr="003E1920" w:rsidRDefault="005E542B" w:rsidP="00A06FD5">
            <w:pPr>
              <w:spacing w:after="40"/>
              <w:rPr>
                <w:rFonts w:asciiTheme="minorHAnsi" w:hAnsiTheme="minorHAnsi" w:cs="Arial"/>
                <w:sz w:val="22"/>
                <w:szCs w:val="22"/>
              </w:rPr>
            </w:pPr>
            <w:r w:rsidRPr="003E1920">
              <w:rPr>
                <w:rFonts w:asciiTheme="minorHAnsi" w:hAnsiTheme="minorHAnsi" w:cs="Arial"/>
                <w:sz w:val="22"/>
                <w:szCs w:val="22"/>
              </w:rPr>
              <w:t>$</w:t>
            </w:r>
            <w:r w:rsidR="00A06FD5" w:rsidRPr="003E1920">
              <w:rPr>
                <w:rFonts w:asciiTheme="minorHAnsi" w:hAnsiTheme="minorHAnsi" w:cs="Arial"/>
                <w:sz w:val="22"/>
                <w:szCs w:val="22"/>
              </w:rPr>
              <w:t>70</w:t>
            </w:r>
            <w:r w:rsidRPr="003E1920">
              <w:rPr>
                <w:rFonts w:asciiTheme="minorHAnsi" w:hAnsiTheme="minorHAnsi" w:cs="Arial"/>
                <w:sz w:val="22"/>
                <w:szCs w:val="22"/>
              </w:rPr>
              <w:t>,000</w:t>
            </w:r>
            <w:r w:rsidR="00192077" w:rsidRPr="003E1920">
              <w:rPr>
                <w:rFonts w:asciiTheme="minorHAnsi" w:hAnsiTheme="minorHAnsi" w:cs="Arial"/>
                <w:sz w:val="22"/>
                <w:szCs w:val="22"/>
              </w:rPr>
              <w:t xml:space="preserve"> - $</w:t>
            </w:r>
            <w:r w:rsidR="00A06FD5" w:rsidRPr="003E1920">
              <w:rPr>
                <w:rFonts w:asciiTheme="minorHAnsi" w:hAnsiTheme="minorHAnsi" w:cs="Arial"/>
                <w:sz w:val="22"/>
                <w:szCs w:val="22"/>
              </w:rPr>
              <w:t>80</w:t>
            </w:r>
            <w:r w:rsidR="00192077" w:rsidRPr="003E1920">
              <w:rPr>
                <w:rFonts w:asciiTheme="minorHAnsi" w:hAnsiTheme="minorHAnsi" w:cs="Arial"/>
                <w:sz w:val="22"/>
                <w:szCs w:val="22"/>
              </w:rPr>
              <w:t>,000</w:t>
            </w:r>
          </w:p>
        </w:tc>
      </w:tr>
    </w:tbl>
    <w:p w:rsidR="009E5A87" w:rsidRPr="00393CB7" w:rsidRDefault="009E5A87">
      <w:pPr>
        <w:rPr>
          <w:rFonts w:asciiTheme="minorHAnsi" w:hAnsiTheme="minorHAnsi" w:cs="Arial"/>
          <w:sz w:val="16"/>
          <w:szCs w:val="16"/>
        </w:rPr>
      </w:pPr>
    </w:p>
    <w:p w:rsidR="00A00DEC" w:rsidRPr="00A00DEC" w:rsidRDefault="00A00DEC" w:rsidP="00A00DEC">
      <w:pPr>
        <w:rPr>
          <w:rFonts w:asciiTheme="minorHAnsi" w:hAnsiTheme="minorHAnsi" w:cstheme="minorHAnsi"/>
          <w:sz w:val="22"/>
          <w:szCs w:val="22"/>
        </w:rPr>
      </w:pPr>
      <w:r w:rsidRPr="00A00DEC">
        <w:rPr>
          <w:rFonts w:asciiTheme="minorHAnsi" w:hAnsiTheme="minorHAnsi" w:cstheme="minorHAnsi"/>
          <w:b/>
          <w:bCs/>
          <w:i/>
          <w:color w:val="000000"/>
          <w:sz w:val="22"/>
          <w:szCs w:val="22"/>
        </w:rPr>
        <w:t xml:space="preserve">Who We Are: </w:t>
      </w:r>
      <w:hyperlink r:id="rId7" w:history="1">
        <w:r w:rsidRPr="00CB6BC1">
          <w:rPr>
            <w:rStyle w:val="Hyperlink"/>
            <w:rFonts w:asciiTheme="minorHAnsi" w:hAnsiTheme="minorHAnsi"/>
            <w:sz w:val="22"/>
            <w:szCs w:val="22"/>
          </w:rPr>
          <w:t>Commonwealth Corporation</w:t>
        </w:r>
      </w:hyperlink>
      <w:r>
        <w:rPr>
          <w:rStyle w:val="Hyperlink"/>
          <w:rFonts w:asciiTheme="minorHAnsi" w:hAnsiTheme="minorHAnsi"/>
          <w:sz w:val="22"/>
          <w:szCs w:val="22"/>
        </w:rPr>
        <w:t xml:space="preserve"> </w:t>
      </w:r>
      <w:r w:rsidRPr="00A00DEC">
        <w:rPr>
          <w:rFonts w:asciiTheme="minorHAnsi" w:hAnsiTheme="minorHAnsi" w:cstheme="minorHAnsi"/>
          <w:color w:val="000000"/>
          <w:sz w:val="22"/>
          <w:szCs w:val="22"/>
        </w:rPr>
        <w:t>is a quasi-</w:t>
      </w:r>
      <w:r w:rsidRPr="00A00DEC">
        <w:rPr>
          <w:rFonts w:asciiTheme="minorHAnsi" w:hAnsiTheme="minorHAnsi" w:cstheme="minorHAnsi"/>
          <w:sz w:val="22"/>
          <w:szCs w:val="22"/>
        </w:rPr>
        <w:t xml:space="preserve">public workforce development agency that strengthens the skills of Massachusetts youth and adults by investing in innovative partnerships with industry, education and workforce organizations.  Our primary goals are: </w:t>
      </w:r>
    </w:p>
    <w:p w:rsidR="00A00DEC" w:rsidRPr="00A00DEC" w:rsidRDefault="00A00DEC" w:rsidP="00A00DEC">
      <w:pPr>
        <w:numPr>
          <w:ilvl w:val="0"/>
          <w:numId w:val="18"/>
        </w:numPr>
        <w:spacing w:after="200"/>
        <w:contextualSpacing/>
        <w:rPr>
          <w:rFonts w:asciiTheme="minorHAnsi" w:hAnsiTheme="minorHAnsi" w:cstheme="minorHAnsi"/>
          <w:sz w:val="22"/>
          <w:szCs w:val="22"/>
        </w:rPr>
      </w:pPr>
      <w:r w:rsidRPr="00A00DEC">
        <w:rPr>
          <w:rFonts w:asciiTheme="minorHAnsi" w:hAnsiTheme="minorHAnsi" w:cstheme="minorHAnsi"/>
          <w:sz w:val="22"/>
          <w:szCs w:val="22"/>
        </w:rPr>
        <w:t>To build regional industry training partnerships that prepare youth and unemployed workers for jobs in demand that lead to higher rates of employment;</w:t>
      </w:r>
    </w:p>
    <w:p w:rsidR="00A00DEC" w:rsidRPr="00A00DEC" w:rsidRDefault="00A00DEC" w:rsidP="00A00DEC">
      <w:pPr>
        <w:numPr>
          <w:ilvl w:val="0"/>
          <w:numId w:val="18"/>
        </w:numPr>
        <w:spacing w:after="200"/>
        <w:contextualSpacing/>
        <w:rPr>
          <w:rFonts w:asciiTheme="minorHAnsi" w:hAnsiTheme="minorHAnsi" w:cstheme="minorHAnsi"/>
          <w:sz w:val="22"/>
          <w:szCs w:val="22"/>
        </w:rPr>
      </w:pPr>
      <w:r w:rsidRPr="00A00DEC">
        <w:rPr>
          <w:rFonts w:asciiTheme="minorHAnsi" w:hAnsiTheme="minorHAnsi" w:cstheme="minorHAnsi"/>
          <w:sz w:val="22"/>
          <w:szCs w:val="22"/>
        </w:rPr>
        <w:t>To upgrade the skills of workers to meet specific employer skill demands leading to more productive and competitive businesses, job growth, retention, upgrades and wage gains; and</w:t>
      </w:r>
    </w:p>
    <w:p w:rsidR="00A00DEC" w:rsidRPr="00A00DEC" w:rsidRDefault="00A00DEC" w:rsidP="00A00DEC">
      <w:pPr>
        <w:numPr>
          <w:ilvl w:val="0"/>
          <w:numId w:val="18"/>
        </w:numPr>
        <w:spacing w:after="200"/>
        <w:contextualSpacing/>
        <w:rPr>
          <w:rFonts w:asciiTheme="minorHAnsi" w:hAnsiTheme="minorHAnsi" w:cstheme="minorHAnsi"/>
          <w:sz w:val="22"/>
          <w:szCs w:val="22"/>
        </w:rPr>
      </w:pPr>
      <w:r w:rsidRPr="00A00DEC">
        <w:rPr>
          <w:rFonts w:asciiTheme="minorHAnsi" w:hAnsiTheme="minorHAnsi" w:cstheme="minorHAnsi"/>
          <w:sz w:val="22"/>
          <w:szCs w:val="22"/>
        </w:rPr>
        <w:t xml:space="preserve">To increase the share of youth engaged in education and employment pathways preparing them for post-secondary education and careers.  </w:t>
      </w:r>
    </w:p>
    <w:p w:rsidR="00A00DEC" w:rsidRPr="00A00DEC" w:rsidRDefault="00A00DEC" w:rsidP="00A00DEC">
      <w:pPr>
        <w:rPr>
          <w:rFonts w:asciiTheme="minorHAnsi" w:eastAsiaTheme="minorHAnsi" w:hAnsiTheme="minorHAnsi" w:cstheme="minorHAnsi"/>
          <w:sz w:val="22"/>
          <w:szCs w:val="22"/>
        </w:rPr>
      </w:pPr>
    </w:p>
    <w:p w:rsidR="00A00DEC" w:rsidRPr="00A00DEC" w:rsidRDefault="00A00DEC" w:rsidP="00A00DEC">
      <w:pPr>
        <w:rPr>
          <w:rFonts w:asciiTheme="minorHAnsi" w:hAnsiTheme="minorHAnsi" w:cstheme="minorHAnsi"/>
          <w:sz w:val="22"/>
          <w:szCs w:val="22"/>
        </w:rPr>
      </w:pPr>
      <w:r w:rsidRPr="00A00DEC">
        <w:rPr>
          <w:rFonts w:asciiTheme="minorHAnsi" w:hAnsiTheme="minorHAnsi" w:cstheme="minorHAnsi"/>
          <w:sz w:val="22"/>
          <w:szCs w:val="22"/>
        </w:rPr>
        <w:t xml:space="preserve">Commonwealth Corporation works with hundreds of Massachusetts companies, thousands of new and experienced workers, and thousands of youth and young adults each year.  </w:t>
      </w:r>
    </w:p>
    <w:p w:rsidR="00A00DEC" w:rsidRPr="00393CB7" w:rsidRDefault="00A00DEC" w:rsidP="00A00DEC">
      <w:pPr>
        <w:rPr>
          <w:rFonts w:asciiTheme="minorHAnsi" w:hAnsiTheme="minorHAnsi" w:cstheme="minorHAnsi"/>
          <w:sz w:val="16"/>
          <w:szCs w:val="16"/>
        </w:rPr>
      </w:pPr>
    </w:p>
    <w:p w:rsidR="00A00DEC" w:rsidRPr="00A00DEC" w:rsidRDefault="00A00DEC" w:rsidP="00A00DEC">
      <w:pPr>
        <w:rPr>
          <w:rFonts w:asciiTheme="minorHAnsi" w:hAnsiTheme="minorHAnsi" w:cstheme="minorHAnsi"/>
          <w:sz w:val="22"/>
          <w:szCs w:val="22"/>
        </w:rPr>
      </w:pPr>
      <w:r w:rsidRPr="00A00DEC">
        <w:rPr>
          <w:rFonts w:asciiTheme="minorHAnsi" w:hAnsiTheme="minorHAnsi" w:cstheme="minorHAnsi"/>
          <w:sz w:val="22"/>
          <w:szCs w:val="22"/>
        </w:rPr>
        <w:t>Among other activities, we:</w:t>
      </w:r>
    </w:p>
    <w:p w:rsidR="00A00DEC" w:rsidRPr="00A00DEC" w:rsidRDefault="00A00DEC" w:rsidP="00A00DEC">
      <w:pPr>
        <w:numPr>
          <w:ilvl w:val="0"/>
          <w:numId w:val="19"/>
        </w:numPr>
        <w:rPr>
          <w:rFonts w:asciiTheme="minorHAnsi" w:hAnsiTheme="minorHAnsi" w:cstheme="minorHAnsi"/>
          <w:sz w:val="22"/>
          <w:szCs w:val="22"/>
        </w:rPr>
      </w:pPr>
      <w:r w:rsidRPr="00A00DEC">
        <w:rPr>
          <w:rFonts w:asciiTheme="minorHAnsi" w:hAnsiTheme="minorHAnsi" w:cstheme="minorHAnsi"/>
          <w:sz w:val="22"/>
          <w:szCs w:val="22"/>
        </w:rPr>
        <w:t>Administer the Workforce Training Fund, a trust that awards $20 million in incumbent worker training grants to companies annually;</w:t>
      </w:r>
    </w:p>
    <w:p w:rsidR="00A00DEC" w:rsidRPr="00A00DEC" w:rsidRDefault="00A00DEC" w:rsidP="00A00DEC">
      <w:pPr>
        <w:numPr>
          <w:ilvl w:val="0"/>
          <w:numId w:val="19"/>
        </w:numPr>
        <w:rPr>
          <w:rFonts w:asciiTheme="minorHAnsi" w:hAnsiTheme="minorHAnsi" w:cstheme="minorHAnsi"/>
          <w:sz w:val="22"/>
          <w:szCs w:val="22"/>
        </w:rPr>
      </w:pPr>
      <w:r w:rsidRPr="00A00DEC">
        <w:rPr>
          <w:rFonts w:asciiTheme="minorHAnsi" w:hAnsiTheme="minorHAnsi" w:cstheme="minorHAnsi"/>
          <w:sz w:val="22"/>
          <w:szCs w:val="22"/>
        </w:rPr>
        <w:t>Administer YouthWorks, Massachusetts’ subsidized youth employment program;</w:t>
      </w:r>
    </w:p>
    <w:p w:rsidR="00A00DEC" w:rsidRPr="00A00DEC" w:rsidRDefault="00A00DEC" w:rsidP="00A00DEC">
      <w:pPr>
        <w:numPr>
          <w:ilvl w:val="0"/>
          <w:numId w:val="19"/>
        </w:numPr>
        <w:rPr>
          <w:rFonts w:asciiTheme="minorHAnsi" w:hAnsiTheme="minorHAnsi" w:cstheme="minorHAnsi"/>
          <w:color w:val="000000"/>
          <w:sz w:val="22"/>
          <w:szCs w:val="22"/>
        </w:rPr>
      </w:pPr>
      <w:r w:rsidRPr="00A00DEC">
        <w:rPr>
          <w:rFonts w:asciiTheme="minorHAnsi" w:hAnsiTheme="minorHAnsi" w:cstheme="minorHAnsi"/>
          <w:color w:val="000000"/>
          <w:sz w:val="22"/>
          <w:szCs w:val="22"/>
        </w:rPr>
        <w:t>Coordinate education and workforce activities for the state’s juvenile justice system;</w:t>
      </w:r>
    </w:p>
    <w:p w:rsidR="00A00DEC" w:rsidRPr="00A00DEC" w:rsidRDefault="00A00DEC" w:rsidP="00A00DEC">
      <w:pPr>
        <w:numPr>
          <w:ilvl w:val="0"/>
          <w:numId w:val="19"/>
        </w:numPr>
        <w:rPr>
          <w:rFonts w:asciiTheme="minorHAnsi" w:hAnsiTheme="minorHAnsi" w:cstheme="minorHAnsi"/>
          <w:color w:val="000000"/>
          <w:sz w:val="22"/>
          <w:szCs w:val="22"/>
        </w:rPr>
      </w:pPr>
      <w:r w:rsidRPr="00A00DEC">
        <w:rPr>
          <w:rFonts w:asciiTheme="minorHAnsi" w:hAnsiTheme="minorHAnsi" w:cstheme="minorHAnsi"/>
          <w:color w:val="000000"/>
          <w:sz w:val="22"/>
          <w:szCs w:val="22"/>
        </w:rPr>
        <w:t>Implement and sell Signal Success, our soft skills and employability curriculum;</w:t>
      </w:r>
    </w:p>
    <w:p w:rsidR="00A00DEC" w:rsidRPr="00A00DEC" w:rsidRDefault="00A00DEC" w:rsidP="00A00DEC">
      <w:pPr>
        <w:numPr>
          <w:ilvl w:val="0"/>
          <w:numId w:val="19"/>
        </w:numPr>
        <w:rPr>
          <w:rFonts w:asciiTheme="minorHAnsi" w:hAnsiTheme="minorHAnsi" w:cstheme="minorHAnsi"/>
          <w:color w:val="000000"/>
          <w:sz w:val="22"/>
          <w:szCs w:val="22"/>
        </w:rPr>
      </w:pPr>
      <w:r w:rsidRPr="00A00DEC">
        <w:rPr>
          <w:rFonts w:asciiTheme="minorHAnsi" w:hAnsiTheme="minorHAnsi" w:cstheme="minorHAnsi"/>
          <w:color w:val="000000"/>
          <w:sz w:val="22"/>
          <w:szCs w:val="22"/>
        </w:rPr>
        <w:lastRenderedPageBreak/>
        <w:t>Operate Governor Charlie Baker’s Commission on Digital Innovation and Lifelong Learning, a new, high profile effort to extend education and training to many more people in Massachusetts.</w:t>
      </w:r>
    </w:p>
    <w:p w:rsidR="00A00DEC" w:rsidRPr="00393CB7" w:rsidRDefault="00A00DEC" w:rsidP="00A00DEC">
      <w:pPr>
        <w:rPr>
          <w:rFonts w:eastAsiaTheme="minorHAnsi"/>
          <w:color w:val="000000"/>
          <w:sz w:val="16"/>
          <w:szCs w:val="16"/>
        </w:rPr>
      </w:pPr>
    </w:p>
    <w:p w:rsidR="00686209" w:rsidRPr="00CB6BC1" w:rsidRDefault="00686209">
      <w:pPr>
        <w:rPr>
          <w:rFonts w:asciiTheme="minorHAnsi" w:hAnsiTheme="minorHAnsi"/>
          <w:bCs/>
          <w:iCs/>
          <w:color w:val="000000"/>
          <w:sz w:val="22"/>
          <w:szCs w:val="22"/>
        </w:rPr>
      </w:pPr>
      <w:r w:rsidRPr="00CB6BC1">
        <w:rPr>
          <w:rFonts w:asciiTheme="minorHAnsi" w:hAnsiTheme="minorHAnsi"/>
          <w:b/>
          <w:bCs/>
          <w:i/>
          <w:iCs/>
          <w:color w:val="000000"/>
          <w:sz w:val="22"/>
          <w:szCs w:val="22"/>
        </w:rPr>
        <w:t xml:space="preserve">Program: </w:t>
      </w:r>
      <w:r w:rsidRPr="00CB6BC1">
        <w:rPr>
          <w:rFonts w:asciiTheme="minorHAnsi" w:hAnsiTheme="minorHAnsi"/>
          <w:bCs/>
          <w:iCs/>
          <w:color w:val="000000"/>
          <w:sz w:val="22"/>
          <w:szCs w:val="22"/>
        </w:rPr>
        <w:t xml:space="preserve">Among the programs administered by Commonwealth Corporation is the Workforce Training Fund Program. The mission of the Workforce Training Fund is to provide Massachusetts businesses with the resources to invest in their workforce and improve employee skills, and to maintain the economic strength and viability of the Commonwealth’s businesses. For more information about the Workforce Training Fund, please visit:  </w:t>
      </w:r>
      <w:hyperlink r:id="rId8" w:history="1">
        <w:r w:rsidRPr="00CB6BC1">
          <w:rPr>
            <w:rStyle w:val="Hyperlink"/>
            <w:rFonts w:asciiTheme="minorHAnsi" w:hAnsiTheme="minorHAnsi"/>
            <w:bCs/>
            <w:iCs/>
            <w:sz w:val="22"/>
            <w:szCs w:val="22"/>
          </w:rPr>
          <w:t>http://workforcetrainingfund.org/</w:t>
        </w:r>
      </w:hyperlink>
      <w:r w:rsidRPr="00CB6BC1">
        <w:rPr>
          <w:rFonts w:asciiTheme="minorHAnsi" w:hAnsiTheme="minorHAnsi"/>
          <w:bCs/>
          <w:iCs/>
          <w:color w:val="000000"/>
          <w:sz w:val="22"/>
          <w:szCs w:val="22"/>
        </w:rPr>
        <w:t xml:space="preserve"> </w:t>
      </w:r>
    </w:p>
    <w:p w:rsidR="00686209" w:rsidRPr="00A06FD5" w:rsidRDefault="00686209">
      <w:pPr>
        <w:rPr>
          <w:rFonts w:asciiTheme="minorHAnsi" w:hAnsiTheme="minorHAnsi"/>
          <w:sz w:val="22"/>
          <w:szCs w:val="22"/>
        </w:rPr>
      </w:pPr>
    </w:p>
    <w:p w:rsidR="00686209" w:rsidRPr="00CB6BC1" w:rsidRDefault="00686209">
      <w:pPr>
        <w:rPr>
          <w:rFonts w:asciiTheme="minorHAnsi" w:hAnsiTheme="minorHAnsi"/>
          <w:sz w:val="22"/>
          <w:szCs w:val="22"/>
        </w:rPr>
      </w:pPr>
      <w:r w:rsidRPr="00CB6BC1">
        <w:rPr>
          <w:rFonts w:asciiTheme="minorHAnsi" w:hAnsiTheme="minorHAnsi"/>
          <w:b/>
          <w:i/>
          <w:sz w:val="22"/>
          <w:szCs w:val="22"/>
        </w:rPr>
        <w:t>Equal Employment Opportunity:</w:t>
      </w:r>
      <w:r w:rsidRPr="00CB6BC1">
        <w:rPr>
          <w:rFonts w:asciiTheme="minorHAnsi" w:hAnsiTheme="minorHAnsi"/>
          <w:sz w:val="22"/>
          <w:szCs w:val="22"/>
        </w:rPr>
        <w:t xml:space="preserve"> Commonwealth Corporation is committed to building a culturally diverse workforce</w:t>
      </w:r>
      <w:r w:rsidR="005446A6">
        <w:rPr>
          <w:rFonts w:asciiTheme="minorHAnsi" w:hAnsiTheme="minorHAnsi"/>
          <w:sz w:val="22"/>
          <w:szCs w:val="22"/>
        </w:rPr>
        <w:t>.</w:t>
      </w:r>
      <w:r w:rsidRPr="00CB6BC1">
        <w:rPr>
          <w:rFonts w:asciiTheme="minorHAnsi" w:hAnsiTheme="minorHAnsi"/>
          <w:sz w:val="22"/>
          <w:szCs w:val="22"/>
        </w:rPr>
        <w:t xml:space="preserve"> We are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  </w:t>
      </w:r>
    </w:p>
    <w:p w:rsidR="00A06FD5" w:rsidRDefault="00A06FD5" w:rsidP="00A06FD5">
      <w:pPr>
        <w:pStyle w:val="NoSpacing"/>
        <w:rPr>
          <w:rFonts w:asciiTheme="minorHAnsi" w:hAnsiTheme="minorHAnsi" w:cstheme="minorHAnsi"/>
          <w:snapToGrid w:val="0"/>
          <w:sz w:val="22"/>
          <w:szCs w:val="22"/>
        </w:rPr>
      </w:pPr>
    </w:p>
    <w:p w:rsidR="002B2EB6" w:rsidRPr="00A06FD5" w:rsidRDefault="00FB344C" w:rsidP="00A06FD5">
      <w:pPr>
        <w:pStyle w:val="NoSpacing"/>
        <w:rPr>
          <w:rFonts w:asciiTheme="minorHAnsi" w:hAnsiTheme="minorHAnsi" w:cstheme="minorHAnsi"/>
          <w:color w:val="000000"/>
          <w:sz w:val="22"/>
          <w:szCs w:val="22"/>
        </w:rPr>
      </w:pPr>
      <w:r w:rsidRPr="00A06FD5">
        <w:rPr>
          <w:rFonts w:asciiTheme="minorHAnsi" w:hAnsiTheme="minorHAnsi" w:cstheme="minorHAnsi"/>
          <w:b/>
          <w:i/>
          <w:snapToGrid w:val="0"/>
          <w:sz w:val="22"/>
          <w:szCs w:val="22"/>
        </w:rPr>
        <w:t>Position Description</w:t>
      </w:r>
      <w:r w:rsidR="00A06FD5" w:rsidRPr="00A06FD5">
        <w:rPr>
          <w:rFonts w:asciiTheme="minorHAnsi" w:hAnsiTheme="minorHAnsi" w:cstheme="minorHAnsi"/>
          <w:b/>
          <w:i/>
          <w:snapToGrid w:val="0"/>
          <w:sz w:val="22"/>
          <w:szCs w:val="22"/>
        </w:rPr>
        <w:t>:</w:t>
      </w:r>
      <w:r w:rsidR="00A06FD5">
        <w:rPr>
          <w:rFonts w:asciiTheme="minorHAnsi" w:hAnsiTheme="minorHAnsi" w:cstheme="minorHAnsi"/>
          <w:snapToGrid w:val="0"/>
          <w:sz w:val="22"/>
          <w:szCs w:val="22"/>
        </w:rPr>
        <w:tab/>
      </w:r>
      <w:r w:rsidRPr="00A06FD5">
        <w:rPr>
          <w:rFonts w:asciiTheme="minorHAnsi" w:hAnsiTheme="minorHAnsi" w:cstheme="minorHAnsi"/>
          <w:sz w:val="22"/>
          <w:szCs w:val="22"/>
        </w:rPr>
        <w:t xml:space="preserve">This job posting describes a full-time, professional position, based in downtown Boston. </w:t>
      </w:r>
      <w:r w:rsidR="001B13C2" w:rsidRPr="00A06FD5">
        <w:rPr>
          <w:rFonts w:asciiTheme="minorHAnsi" w:hAnsiTheme="minorHAnsi" w:cstheme="minorHAnsi"/>
          <w:color w:val="000000"/>
          <w:sz w:val="22"/>
          <w:szCs w:val="22"/>
        </w:rPr>
        <w:t xml:space="preserve">The </w:t>
      </w:r>
      <w:r w:rsidR="00144520" w:rsidRPr="00A06FD5">
        <w:rPr>
          <w:rFonts w:asciiTheme="minorHAnsi" w:hAnsiTheme="minorHAnsi" w:cstheme="minorHAnsi"/>
          <w:color w:val="000000"/>
          <w:sz w:val="22"/>
          <w:szCs w:val="22"/>
        </w:rPr>
        <w:t xml:space="preserve">Sr. </w:t>
      </w:r>
      <w:r w:rsidR="001B13C2" w:rsidRPr="00A06FD5">
        <w:rPr>
          <w:rFonts w:asciiTheme="minorHAnsi" w:hAnsiTheme="minorHAnsi" w:cstheme="minorHAnsi"/>
          <w:color w:val="000000"/>
          <w:sz w:val="22"/>
          <w:szCs w:val="22"/>
        </w:rPr>
        <w:t xml:space="preserve">Program </w:t>
      </w:r>
      <w:r w:rsidR="001E7876" w:rsidRPr="00A06FD5">
        <w:rPr>
          <w:rFonts w:asciiTheme="minorHAnsi" w:hAnsiTheme="minorHAnsi" w:cstheme="minorHAnsi"/>
          <w:color w:val="000000"/>
          <w:sz w:val="22"/>
          <w:szCs w:val="22"/>
        </w:rPr>
        <w:t>Manager</w:t>
      </w:r>
      <w:r w:rsidR="001B13C2" w:rsidRPr="00A06FD5">
        <w:rPr>
          <w:rFonts w:asciiTheme="minorHAnsi" w:hAnsiTheme="minorHAnsi" w:cstheme="minorHAnsi"/>
          <w:color w:val="000000"/>
          <w:sz w:val="22"/>
          <w:szCs w:val="22"/>
        </w:rPr>
        <w:t xml:space="preserve"> will </w:t>
      </w:r>
      <w:r w:rsidR="00097A05" w:rsidRPr="00A06FD5">
        <w:rPr>
          <w:rFonts w:asciiTheme="minorHAnsi" w:hAnsiTheme="minorHAnsi" w:cstheme="minorHAnsi"/>
          <w:color w:val="000000"/>
          <w:sz w:val="22"/>
          <w:szCs w:val="22"/>
        </w:rPr>
        <w:t>work closely with the WTFP Director in a leadership role across grant programs and provide guidance and support WTFP team members, the businesses they serve, and other key stakeholders.</w:t>
      </w:r>
    </w:p>
    <w:p w:rsidR="00A06FD5" w:rsidRPr="00393CB7" w:rsidRDefault="00A06FD5">
      <w:pPr>
        <w:rPr>
          <w:rFonts w:asciiTheme="minorHAnsi" w:hAnsiTheme="minorHAnsi" w:cs="Arial"/>
          <w:sz w:val="16"/>
          <w:szCs w:val="16"/>
        </w:rPr>
      </w:pPr>
    </w:p>
    <w:p w:rsidR="002B2EB6" w:rsidRPr="00A06FD5" w:rsidRDefault="00097A05" w:rsidP="00A06FD5">
      <w:pPr>
        <w:pStyle w:val="NoSpacing"/>
        <w:rPr>
          <w:rFonts w:asciiTheme="minorHAnsi" w:hAnsiTheme="minorHAnsi" w:cstheme="minorHAnsi"/>
          <w:b/>
          <w:i/>
          <w:sz w:val="22"/>
          <w:szCs w:val="22"/>
        </w:rPr>
      </w:pPr>
      <w:r w:rsidRPr="00A06FD5">
        <w:rPr>
          <w:rFonts w:asciiTheme="minorHAnsi" w:hAnsiTheme="minorHAnsi" w:cstheme="minorHAnsi"/>
          <w:b/>
          <w:i/>
          <w:sz w:val="22"/>
          <w:szCs w:val="22"/>
        </w:rPr>
        <w:t>Responsibilities May Include</w:t>
      </w:r>
      <w:r w:rsidR="00A06FD5" w:rsidRPr="00A06FD5">
        <w:rPr>
          <w:rFonts w:asciiTheme="minorHAnsi" w:hAnsiTheme="minorHAnsi" w:cstheme="minorHAnsi"/>
          <w:b/>
          <w:i/>
          <w:sz w:val="22"/>
          <w:szCs w:val="22"/>
        </w:rPr>
        <w:t>:</w:t>
      </w:r>
    </w:p>
    <w:p w:rsidR="00CA23E7" w:rsidRPr="00A06FD5" w:rsidRDefault="00CA23E7" w:rsidP="00CA23E7">
      <w:pPr>
        <w:pStyle w:val="NoSpacing"/>
        <w:numPr>
          <w:ilvl w:val="0"/>
          <w:numId w:val="15"/>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Using salesforce.com and other technology: collect, organize and analyze program data in order to continually develop more efficient, impactful, and customer-friendly processes.</w:t>
      </w:r>
    </w:p>
    <w:p w:rsidR="00CA23E7" w:rsidRPr="00A06FD5" w:rsidRDefault="00CA23E7" w:rsidP="00CA23E7">
      <w:pPr>
        <w:pStyle w:val="NoSpacing"/>
        <w:numPr>
          <w:ilvl w:val="0"/>
          <w:numId w:val="15"/>
        </w:numPr>
        <w:rPr>
          <w:rFonts w:asciiTheme="minorHAnsi" w:hAnsiTheme="minorHAnsi" w:cstheme="minorHAnsi"/>
          <w:bCs/>
          <w:iCs/>
          <w:color w:val="000000"/>
          <w:sz w:val="22"/>
          <w:szCs w:val="22"/>
        </w:rPr>
      </w:pPr>
      <w:r w:rsidRPr="00A06FD5">
        <w:rPr>
          <w:rFonts w:asciiTheme="minorHAnsi" w:hAnsiTheme="minorHAnsi" w:cstheme="minorHAnsi"/>
          <w:color w:val="000000"/>
          <w:sz w:val="22"/>
          <w:szCs w:val="22"/>
        </w:rPr>
        <w:t>Manage special projects/activities as assign</w:t>
      </w:r>
      <w:r w:rsidR="0017217F">
        <w:rPr>
          <w:rFonts w:asciiTheme="minorHAnsi" w:hAnsiTheme="minorHAnsi" w:cstheme="minorHAnsi"/>
          <w:color w:val="000000"/>
          <w:sz w:val="22"/>
          <w:szCs w:val="22"/>
        </w:rPr>
        <w:t>ed,</w:t>
      </w:r>
      <w:r w:rsidRPr="00A06FD5">
        <w:rPr>
          <w:rFonts w:asciiTheme="minorHAnsi" w:hAnsiTheme="minorHAnsi" w:cstheme="minorHAnsi"/>
          <w:color w:val="000000"/>
          <w:sz w:val="22"/>
          <w:szCs w:val="22"/>
        </w:rPr>
        <w:t xml:space="preserve"> which may include, application review, systems development, </w:t>
      </w:r>
      <w:r>
        <w:rPr>
          <w:rFonts w:asciiTheme="minorHAnsi" w:hAnsiTheme="minorHAnsi" w:cstheme="minorHAnsi"/>
          <w:color w:val="000000"/>
          <w:sz w:val="22"/>
          <w:szCs w:val="22"/>
        </w:rPr>
        <w:t>refining business process procedures</w:t>
      </w:r>
      <w:r w:rsidRPr="00A06FD5">
        <w:rPr>
          <w:rFonts w:asciiTheme="minorHAnsi" w:hAnsiTheme="minorHAnsi" w:cstheme="minorHAnsi"/>
          <w:color w:val="000000"/>
          <w:sz w:val="22"/>
          <w:szCs w:val="22"/>
        </w:rPr>
        <w:t>, marketing/outreach campaigns, strategic planning, technical assistance to applicants and other key stakeholders, board meeting support, data analysis</w:t>
      </w:r>
      <w:r>
        <w:rPr>
          <w:rFonts w:asciiTheme="minorHAnsi" w:hAnsiTheme="minorHAnsi" w:cstheme="minorHAnsi"/>
          <w:color w:val="000000"/>
          <w:sz w:val="22"/>
          <w:szCs w:val="22"/>
        </w:rPr>
        <w:t>, development of operational / program performance data dashboard</w:t>
      </w:r>
      <w:r w:rsidR="0017217F">
        <w:rPr>
          <w:rFonts w:asciiTheme="minorHAnsi" w:hAnsiTheme="minorHAnsi" w:cstheme="minorHAnsi"/>
          <w:color w:val="000000"/>
          <w:sz w:val="22"/>
          <w:szCs w:val="22"/>
        </w:rPr>
        <w:t>.</w:t>
      </w:r>
    </w:p>
    <w:p w:rsidR="00FE74FC" w:rsidRPr="00A06FD5" w:rsidRDefault="00FE74FC" w:rsidP="00A06FD5">
      <w:pPr>
        <w:pStyle w:val="NoSpacing"/>
        <w:numPr>
          <w:ilvl w:val="0"/>
          <w:numId w:val="15"/>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 xml:space="preserve">Oversee and maintain </w:t>
      </w:r>
      <w:r w:rsidR="005E542B" w:rsidRPr="00A06FD5">
        <w:rPr>
          <w:rFonts w:asciiTheme="minorHAnsi" w:hAnsiTheme="minorHAnsi" w:cstheme="minorHAnsi"/>
          <w:color w:val="000000"/>
          <w:sz w:val="22"/>
          <w:szCs w:val="22"/>
        </w:rPr>
        <w:t xml:space="preserve">relationships </w:t>
      </w:r>
      <w:r w:rsidRPr="00A06FD5">
        <w:rPr>
          <w:rFonts w:asciiTheme="minorHAnsi" w:hAnsiTheme="minorHAnsi" w:cstheme="minorHAnsi"/>
          <w:color w:val="000000"/>
          <w:sz w:val="22"/>
          <w:szCs w:val="22"/>
        </w:rPr>
        <w:t xml:space="preserve">with </w:t>
      </w:r>
      <w:r w:rsidR="00F249E6" w:rsidRPr="00A06FD5">
        <w:rPr>
          <w:rFonts w:asciiTheme="minorHAnsi" w:hAnsiTheme="minorHAnsi" w:cstheme="minorHAnsi"/>
          <w:color w:val="000000"/>
          <w:sz w:val="22"/>
          <w:szCs w:val="22"/>
        </w:rPr>
        <w:t>businesses with WTFP grant</w:t>
      </w:r>
      <w:r w:rsidRPr="00A06FD5">
        <w:rPr>
          <w:rFonts w:asciiTheme="minorHAnsi" w:hAnsiTheme="minorHAnsi" w:cstheme="minorHAnsi"/>
          <w:color w:val="000000"/>
          <w:sz w:val="22"/>
          <w:szCs w:val="22"/>
        </w:rPr>
        <w:t>s</w:t>
      </w:r>
      <w:r w:rsidR="005E542B" w:rsidRPr="00A06FD5">
        <w:rPr>
          <w:rFonts w:asciiTheme="minorHAnsi" w:hAnsiTheme="minorHAnsi" w:cstheme="minorHAnsi"/>
          <w:color w:val="000000"/>
          <w:sz w:val="22"/>
          <w:szCs w:val="22"/>
        </w:rPr>
        <w:t>, including grant</w:t>
      </w:r>
      <w:r w:rsidR="00F249E6" w:rsidRPr="00A06FD5">
        <w:rPr>
          <w:rFonts w:asciiTheme="minorHAnsi" w:hAnsiTheme="minorHAnsi" w:cstheme="minorHAnsi"/>
          <w:color w:val="000000"/>
          <w:sz w:val="22"/>
          <w:szCs w:val="22"/>
        </w:rPr>
        <w:t>ee</w:t>
      </w:r>
      <w:r w:rsidR="005E542B" w:rsidRPr="00A06FD5">
        <w:rPr>
          <w:rFonts w:asciiTheme="minorHAnsi" w:hAnsiTheme="minorHAnsi" w:cstheme="minorHAnsi"/>
          <w:color w:val="000000"/>
          <w:sz w:val="22"/>
          <w:szCs w:val="22"/>
        </w:rPr>
        <w:t>s with complex and delicate customer relations challenges or special needs</w:t>
      </w:r>
      <w:r w:rsidR="00097A05" w:rsidRPr="00A06FD5">
        <w:rPr>
          <w:rFonts w:asciiTheme="minorHAnsi" w:hAnsiTheme="minorHAnsi" w:cstheme="minorHAnsi"/>
          <w:color w:val="000000"/>
          <w:sz w:val="22"/>
          <w:szCs w:val="22"/>
        </w:rPr>
        <w:t>:</w:t>
      </w:r>
    </w:p>
    <w:p w:rsidR="009C0733" w:rsidRPr="00A06FD5" w:rsidRDefault="002427DD" w:rsidP="00A06FD5">
      <w:pPr>
        <w:pStyle w:val="NoSpacing"/>
        <w:numPr>
          <w:ilvl w:val="1"/>
          <w:numId w:val="15"/>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lastRenderedPageBreak/>
        <w:t xml:space="preserve">Guide new grantees through orientation </w:t>
      </w:r>
      <w:r w:rsidR="005E542B" w:rsidRPr="00A06FD5">
        <w:rPr>
          <w:rFonts w:asciiTheme="minorHAnsi" w:hAnsiTheme="minorHAnsi" w:cstheme="minorHAnsi"/>
          <w:color w:val="000000"/>
          <w:sz w:val="22"/>
          <w:szCs w:val="22"/>
        </w:rPr>
        <w:t xml:space="preserve">/ </w:t>
      </w:r>
      <w:r w:rsidRPr="00A06FD5">
        <w:rPr>
          <w:rFonts w:asciiTheme="minorHAnsi" w:hAnsiTheme="minorHAnsi" w:cstheme="minorHAnsi"/>
          <w:color w:val="000000"/>
          <w:sz w:val="22"/>
          <w:szCs w:val="22"/>
        </w:rPr>
        <w:t>contracting processes</w:t>
      </w:r>
      <w:r w:rsidR="005E542B" w:rsidRPr="00A06FD5">
        <w:rPr>
          <w:rFonts w:asciiTheme="minorHAnsi" w:hAnsiTheme="minorHAnsi" w:cstheme="minorHAnsi"/>
          <w:color w:val="000000"/>
          <w:sz w:val="22"/>
          <w:szCs w:val="22"/>
        </w:rPr>
        <w:t>,</w:t>
      </w:r>
      <w:r w:rsidR="009C0733" w:rsidRPr="00A06FD5">
        <w:rPr>
          <w:rFonts w:asciiTheme="minorHAnsi" w:hAnsiTheme="minorHAnsi" w:cstheme="minorHAnsi"/>
          <w:color w:val="000000"/>
          <w:sz w:val="22"/>
          <w:szCs w:val="22"/>
        </w:rPr>
        <w:t xml:space="preserve"> </w:t>
      </w:r>
      <w:r w:rsidR="005E542B" w:rsidRPr="00A06FD5">
        <w:rPr>
          <w:rFonts w:asciiTheme="minorHAnsi" w:hAnsiTheme="minorHAnsi" w:cstheme="minorHAnsi"/>
          <w:color w:val="000000"/>
          <w:sz w:val="22"/>
          <w:szCs w:val="22"/>
        </w:rPr>
        <w:t xml:space="preserve">and periodically visit project sites to ensure effective start-up and implementation.  </w:t>
      </w:r>
    </w:p>
    <w:p w:rsidR="001826C3" w:rsidRPr="00A06FD5" w:rsidRDefault="009C0733" w:rsidP="00A06FD5">
      <w:pPr>
        <w:pStyle w:val="NoSpacing"/>
        <w:numPr>
          <w:ilvl w:val="1"/>
          <w:numId w:val="15"/>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Monitor grantees</w:t>
      </w:r>
      <w:r w:rsidR="00E317C5" w:rsidRPr="00A06FD5">
        <w:rPr>
          <w:rFonts w:asciiTheme="minorHAnsi" w:hAnsiTheme="minorHAnsi" w:cstheme="minorHAnsi"/>
          <w:color w:val="000000"/>
          <w:sz w:val="22"/>
          <w:szCs w:val="22"/>
        </w:rPr>
        <w:t>’</w:t>
      </w:r>
      <w:r w:rsidRPr="00A06FD5">
        <w:rPr>
          <w:rFonts w:asciiTheme="minorHAnsi" w:hAnsiTheme="minorHAnsi" w:cstheme="minorHAnsi"/>
          <w:color w:val="000000"/>
          <w:sz w:val="22"/>
          <w:szCs w:val="22"/>
        </w:rPr>
        <w:t xml:space="preserve"> submission o</w:t>
      </w:r>
      <w:r w:rsidR="00765C6A" w:rsidRPr="00A06FD5">
        <w:rPr>
          <w:rFonts w:asciiTheme="minorHAnsi" w:hAnsiTheme="minorHAnsi" w:cstheme="minorHAnsi"/>
          <w:color w:val="000000"/>
          <w:sz w:val="22"/>
          <w:szCs w:val="22"/>
        </w:rPr>
        <w:t>f activity reports and invoices, as well as monitoring compliance with all grant obligations.</w:t>
      </w:r>
    </w:p>
    <w:p w:rsidR="009C0733" w:rsidRPr="00A06FD5" w:rsidRDefault="00032616" w:rsidP="00A06FD5">
      <w:pPr>
        <w:pStyle w:val="NoSpacing"/>
        <w:numPr>
          <w:ilvl w:val="1"/>
          <w:numId w:val="15"/>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 xml:space="preserve">Provide guidance to grantees about </w:t>
      </w:r>
      <w:r w:rsidR="00AD4CF4" w:rsidRPr="00A06FD5">
        <w:rPr>
          <w:rFonts w:asciiTheme="minorHAnsi" w:hAnsiTheme="minorHAnsi" w:cstheme="minorHAnsi"/>
          <w:color w:val="000000"/>
          <w:sz w:val="22"/>
          <w:szCs w:val="22"/>
        </w:rPr>
        <w:t>grant obligations</w:t>
      </w:r>
      <w:r w:rsidRPr="00A06FD5">
        <w:rPr>
          <w:rFonts w:asciiTheme="minorHAnsi" w:hAnsiTheme="minorHAnsi" w:cstheme="minorHAnsi"/>
          <w:color w:val="000000"/>
          <w:sz w:val="22"/>
          <w:szCs w:val="22"/>
        </w:rPr>
        <w:t xml:space="preserve">, </w:t>
      </w:r>
      <w:r w:rsidR="00E21C26" w:rsidRPr="00A06FD5">
        <w:rPr>
          <w:rFonts w:asciiTheme="minorHAnsi" w:hAnsiTheme="minorHAnsi" w:cstheme="minorHAnsi"/>
          <w:color w:val="000000"/>
          <w:sz w:val="22"/>
          <w:szCs w:val="22"/>
        </w:rPr>
        <w:t xml:space="preserve">requests to modify contracts and </w:t>
      </w:r>
      <w:r w:rsidR="002427DD" w:rsidRPr="00A06FD5">
        <w:rPr>
          <w:rFonts w:asciiTheme="minorHAnsi" w:hAnsiTheme="minorHAnsi" w:cstheme="minorHAnsi"/>
          <w:color w:val="000000"/>
          <w:sz w:val="22"/>
          <w:szCs w:val="22"/>
        </w:rPr>
        <w:t>program</w:t>
      </w:r>
      <w:r w:rsidR="00E21C26" w:rsidRPr="00A06FD5">
        <w:rPr>
          <w:rFonts w:asciiTheme="minorHAnsi" w:hAnsiTheme="minorHAnsi" w:cstheme="minorHAnsi"/>
          <w:color w:val="000000"/>
          <w:sz w:val="22"/>
          <w:szCs w:val="22"/>
        </w:rPr>
        <w:t xml:space="preserve"> policies and practices.</w:t>
      </w:r>
    </w:p>
    <w:p w:rsidR="009C0733" w:rsidRDefault="009C0733" w:rsidP="00A06FD5">
      <w:pPr>
        <w:pStyle w:val="NoSpacing"/>
        <w:numPr>
          <w:ilvl w:val="0"/>
          <w:numId w:val="15"/>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 xml:space="preserve">Assist in collecting and sharing </w:t>
      </w:r>
      <w:r w:rsidR="002427DD" w:rsidRPr="00A06FD5">
        <w:rPr>
          <w:rFonts w:asciiTheme="minorHAnsi" w:hAnsiTheme="minorHAnsi" w:cstheme="minorHAnsi"/>
          <w:color w:val="000000"/>
          <w:sz w:val="22"/>
          <w:szCs w:val="22"/>
        </w:rPr>
        <w:t xml:space="preserve">of </w:t>
      </w:r>
      <w:r w:rsidRPr="00A06FD5">
        <w:rPr>
          <w:rFonts w:asciiTheme="minorHAnsi" w:hAnsiTheme="minorHAnsi" w:cstheme="minorHAnsi"/>
          <w:color w:val="000000"/>
          <w:sz w:val="22"/>
          <w:szCs w:val="22"/>
        </w:rPr>
        <w:t xml:space="preserve">tools, strategies, </w:t>
      </w:r>
      <w:r w:rsidR="002427DD" w:rsidRPr="00A06FD5">
        <w:rPr>
          <w:rFonts w:asciiTheme="minorHAnsi" w:hAnsiTheme="minorHAnsi" w:cstheme="minorHAnsi"/>
          <w:color w:val="000000"/>
          <w:sz w:val="22"/>
          <w:szCs w:val="22"/>
        </w:rPr>
        <w:t xml:space="preserve">trends, </w:t>
      </w:r>
      <w:r w:rsidRPr="00A06FD5">
        <w:rPr>
          <w:rFonts w:asciiTheme="minorHAnsi" w:hAnsiTheme="minorHAnsi" w:cstheme="minorHAnsi"/>
          <w:color w:val="000000"/>
          <w:sz w:val="22"/>
          <w:szCs w:val="22"/>
        </w:rPr>
        <w:t xml:space="preserve">and ideas from the field with other </w:t>
      </w:r>
      <w:r w:rsidR="002427DD" w:rsidRPr="00A06FD5">
        <w:rPr>
          <w:rFonts w:asciiTheme="minorHAnsi" w:hAnsiTheme="minorHAnsi" w:cstheme="minorHAnsi"/>
          <w:color w:val="000000"/>
          <w:sz w:val="22"/>
          <w:szCs w:val="22"/>
        </w:rPr>
        <w:t>stakeholders</w:t>
      </w:r>
      <w:r w:rsidR="008C585D" w:rsidRPr="00A06FD5">
        <w:rPr>
          <w:rFonts w:asciiTheme="minorHAnsi" w:hAnsiTheme="minorHAnsi" w:cstheme="minorHAnsi"/>
          <w:color w:val="000000"/>
          <w:sz w:val="22"/>
          <w:szCs w:val="22"/>
        </w:rPr>
        <w:t xml:space="preserve">, </w:t>
      </w:r>
      <w:r w:rsidR="008C585D" w:rsidRPr="00A06FD5">
        <w:rPr>
          <w:rFonts w:asciiTheme="minorHAnsi" w:hAnsiTheme="minorHAnsi" w:cstheme="minorHAnsi"/>
          <w:sz w:val="22"/>
          <w:szCs w:val="22"/>
        </w:rPr>
        <w:t xml:space="preserve">with a particular focus on needs in industries with significant levels of </w:t>
      </w:r>
      <w:r w:rsidR="008C585D" w:rsidRPr="008435BD">
        <w:rPr>
          <w:rFonts w:asciiTheme="minorHAnsi" w:hAnsiTheme="minorHAnsi" w:cstheme="minorHAnsi"/>
          <w:sz w:val="22"/>
          <w:szCs w:val="22"/>
        </w:rPr>
        <w:t>employment</w:t>
      </w:r>
      <w:r w:rsidR="008C585D" w:rsidRPr="00A06FD5">
        <w:rPr>
          <w:rFonts w:asciiTheme="minorHAnsi" w:hAnsiTheme="minorHAnsi" w:cstheme="minorHAnsi"/>
          <w:sz w:val="22"/>
          <w:szCs w:val="22"/>
        </w:rPr>
        <w:t xml:space="preserve"> in Massachusetts</w:t>
      </w:r>
      <w:r w:rsidRPr="00A06FD5">
        <w:rPr>
          <w:rFonts w:asciiTheme="minorHAnsi" w:hAnsiTheme="minorHAnsi" w:cstheme="minorHAnsi"/>
          <w:color w:val="000000"/>
          <w:sz w:val="22"/>
          <w:szCs w:val="22"/>
        </w:rPr>
        <w:t>.</w:t>
      </w:r>
    </w:p>
    <w:p w:rsidR="00CA23E7" w:rsidRPr="00A06FD5" w:rsidRDefault="00CA23E7" w:rsidP="00A06FD5">
      <w:pPr>
        <w:pStyle w:val="NoSpacing"/>
        <w:numPr>
          <w:ilvl w:val="0"/>
          <w:numId w:val="1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Routinely lead and participate-in working groups to apply </w:t>
      </w:r>
      <w:r w:rsidRPr="00A06FD5">
        <w:rPr>
          <w:rFonts w:asciiTheme="minorHAnsi" w:hAnsiTheme="minorHAnsi" w:cstheme="minorHAnsi"/>
          <w:color w:val="000000"/>
          <w:sz w:val="22"/>
          <w:szCs w:val="22"/>
        </w:rPr>
        <w:t xml:space="preserve">Lean / Continuous </w:t>
      </w:r>
      <w:r>
        <w:rPr>
          <w:rFonts w:asciiTheme="minorHAnsi" w:hAnsiTheme="minorHAnsi" w:cstheme="minorHAnsi"/>
          <w:color w:val="000000"/>
          <w:sz w:val="22"/>
          <w:szCs w:val="22"/>
        </w:rPr>
        <w:t xml:space="preserve">Process </w:t>
      </w:r>
      <w:r w:rsidRPr="00A06FD5">
        <w:rPr>
          <w:rFonts w:asciiTheme="minorHAnsi" w:hAnsiTheme="minorHAnsi" w:cstheme="minorHAnsi"/>
          <w:color w:val="000000"/>
          <w:sz w:val="22"/>
          <w:szCs w:val="22"/>
        </w:rPr>
        <w:t>Improvement concepts and tools</w:t>
      </w:r>
      <w:r>
        <w:rPr>
          <w:rFonts w:asciiTheme="minorHAnsi" w:hAnsiTheme="minorHAnsi" w:cstheme="minorHAnsi"/>
          <w:color w:val="000000"/>
          <w:sz w:val="22"/>
          <w:szCs w:val="22"/>
        </w:rPr>
        <w:t xml:space="preserve"> to program processes.</w:t>
      </w:r>
    </w:p>
    <w:p w:rsidR="002B2EB6" w:rsidRPr="00A06FD5" w:rsidRDefault="00D72FFB" w:rsidP="00A06FD5">
      <w:pPr>
        <w:pStyle w:val="NoSpacing"/>
        <w:numPr>
          <w:ilvl w:val="0"/>
          <w:numId w:val="15"/>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Represent</w:t>
      </w:r>
      <w:r w:rsidR="002B2EB6" w:rsidRPr="00A06FD5">
        <w:rPr>
          <w:rFonts w:asciiTheme="minorHAnsi" w:hAnsiTheme="minorHAnsi" w:cstheme="minorHAnsi"/>
          <w:color w:val="000000"/>
          <w:sz w:val="22"/>
          <w:szCs w:val="22"/>
        </w:rPr>
        <w:t xml:space="preserve"> CommCorp </w:t>
      </w:r>
      <w:r w:rsidRPr="00A06FD5">
        <w:rPr>
          <w:rFonts w:asciiTheme="minorHAnsi" w:hAnsiTheme="minorHAnsi" w:cstheme="minorHAnsi"/>
          <w:color w:val="000000"/>
          <w:sz w:val="22"/>
          <w:szCs w:val="22"/>
        </w:rPr>
        <w:t>in meetings and networking events with businesses and other</w:t>
      </w:r>
      <w:r w:rsidR="002B2EB6" w:rsidRPr="00A06FD5">
        <w:rPr>
          <w:rFonts w:asciiTheme="minorHAnsi" w:hAnsiTheme="minorHAnsi" w:cstheme="minorHAnsi"/>
          <w:color w:val="000000"/>
          <w:sz w:val="22"/>
          <w:szCs w:val="22"/>
        </w:rPr>
        <w:t xml:space="preserve"> partners in the workforce development system</w:t>
      </w:r>
      <w:r w:rsidRPr="00A06FD5">
        <w:rPr>
          <w:rFonts w:asciiTheme="minorHAnsi" w:hAnsiTheme="minorHAnsi" w:cstheme="minorHAnsi"/>
          <w:color w:val="000000"/>
          <w:sz w:val="22"/>
          <w:szCs w:val="22"/>
        </w:rPr>
        <w:t>.</w:t>
      </w:r>
    </w:p>
    <w:p w:rsidR="009C0733" w:rsidRPr="00A06FD5" w:rsidRDefault="009C0733" w:rsidP="00A06FD5">
      <w:pPr>
        <w:pStyle w:val="NoSpacing"/>
        <w:rPr>
          <w:rFonts w:asciiTheme="minorHAnsi" w:hAnsiTheme="minorHAnsi" w:cstheme="minorHAnsi"/>
          <w:color w:val="000000"/>
          <w:sz w:val="22"/>
          <w:szCs w:val="22"/>
        </w:rPr>
      </w:pPr>
    </w:p>
    <w:p w:rsidR="002B2EB6" w:rsidRPr="00A06FD5" w:rsidRDefault="00397F4A" w:rsidP="00A06FD5">
      <w:pPr>
        <w:pStyle w:val="NoSpacing"/>
        <w:rPr>
          <w:rFonts w:asciiTheme="minorHAnsi" w:hAnsiTheme="minorHAnsi" w:cstheme="minorHAnsi"/>
          <w:b/>
          <w:sz w:val="22"/>
          <w:szCs w:val="22"/>
        </w:rPr>
      </w:pPr>
      <w:r w:rsidRPr="00A06FD5">
        <w:rPr>
          <w:rFonts w:asciiTheme="minorHAnsi" w:hAnsiTheme="minorHAnsi" w:cstheme="minorHAnsi"/>
          <w:b/>
          <w:sz w:val="22"/>
          <w:szCs w:val="22"/>
        </w:rPr>
        <w:t xml:space="preserve">Desired </w:t>
      </w:r>
      <w:r w:rsidR="002B2EB6" w:rsidRPr="00A06FD5">
        <w:rPr>
          <w:rFonts w:asciiTheme="minorHAnsi" w:hAnsiTheme="minorHAnsi" w:cstheme="minorHAnsi"/>
          <w:b/>
          <w:sz w:val="22"/>
          <w:szCs w:val="22"/>
        </w:rPr>
        <w:t>Knowledge, Skills, and Abilities</w:t>
      </w:r>
      <w:r w:rsidRPr="00A06FD5">
        <w:rPr>
          <w:rFonts w:asciiTheme="minorHAnsi" w:hAnsiTheme="minorHAnsi" w:cstheme="minorHAnsi"/>
          <w:b/>
          <w:sz w:val="22"/>
          <w:szCs w:val="22"/>
        </w:rPr>
        <w:t xml:space="preserve"> Include:</w:t>
      </w:r>
    </w:p>
    <w:p w:rsidR="00BE6509" w:rsidRPr="00A06FD5" w:rsidRDefault="00BE6509" w:rsidP="00A06FD5">
      <w:pPr>
        <w:pStyle w:val="NoSpacing"/>
        <w:numPr>
          <w:ilvl w:val="0"/>
          <w:numId w:val="16"/>
        </w:numPr>
        <w:rPr>
          <w:rFonts w:asciiTheme="minorHAnsi" w:hAnsiTheme="minorHAnsi" w:cstheme="minorHAnsi"/>
          <w:sz w:val="22"/>
          <w:szCs w:val="22"/>
        </w:rPr>
      </w:pPr>
      <w:r w:rsidRPr="00A06FD5">
        <w:rPr>
          <w:rFonts w:asciiTheme="minorHAnsi" w:hAnsiTheme="minorHAnsi" w:cstheme="minorHAnsi"/>
          <w:sz w:val="22"/>
          <w:szCs w:val="22"/>
        </w:rPr>
        <w:t xml:space="preserve">Proactive mindset and approach: able to think several steps ahead, manage complex projects, anticipate grantee and program needs, </w:t>
      </w:r>
      <w:r w:rsidR="00826D8F" w:rsidRPr="00A06FD5">
        <w:rPr>
          <w:rFonts w:asciiTheme="minorHAnsi" w:hAnsiTheme="minorHAnsi" w:cstheme="minorHAnsi"/>
          <w:sz w:val="22"/>
          <w:szCs w:val="22"/>
        </w:rPr>
        <w:t xml:space="preserve">make data-driven decisions, </w:t>
      </w:r>
      <w:r w:rsidRPr="00A06FD5">
        <w:rPr>
          <w:rFonts w:asciiTheme="minorHAnsi" w:hAnsiTheme="minorHAnsi" w:cstheme="minorHAnsi"/>
          <w:sz w:val="22"/>
          <w:szCs w:val="22"/>
        </w:rPr>
        <w:t>coordinate multiple time-sensitive priorities</w:t>
      </w:r>
      <w:r w:rsidR="00D263C4" w:rsidRPr="00A06FD5">
        <w:rPr>
          <w:rFonts w:asciiTheme="minorHAnsi" w:hAnsiTheme="minorHAnsi" w:cstheme="minorHAnsi"/>
          <w:sz w:val="22"/>
          <w:szCs w:val="22"/>
        </w:rPr>
        <w:t>, and suggest improvements to existing processes</w:t>
      </w:r>
      <w:r w:rsidR="0017217F">
        <w:rPr>
          <w:rFonts w:asciiTheme="minorHAnsi" w:hAnsiTheme="minorHAnsi" w:cstheme="minorHAnsi"/>
          <w:sz w:val="22"/>
          <w:szCs w:val="22"/>
        </w:rPr>
        <w:t>.</w:t>
      </w:r>
    </w:p>
    <w:p w:rsidR="00D86B24" w:rsidRPr="00A06FD5" w:rsidRDefault="00D86B24" w:rsidP="00A06FD5">
      <w:pPr>
        <w:pStyle w:val="NoSpacing"/>
        <w:numPr>
          <w:ilvl w:val="0"/>
          <w:numId w:val="16"/>
        </w:numPr>
        <w:rPr>
          <w:rFonts w:asciiTheme="minorHAnsi" w:hAnsiTheme="minorHAnsi" w:cstheme="minorHAnsi"/>
          <w:sz w:val="22"/>
          <w:szCs w:val="22"/>
        </w:rPr>
      </w:pPr>
      <w:r w:rsidRPr="00A06FD5">
        <w:rPr>
          <w:rFonts w:asciiTheme="minorHAnsi" w:hAnsiTheme="minorHAnsi" w:cstheme="minorHAnsi"/>
          <w:sz w:val="22"/>
          <w:szCs w:val="22"/>
        </w:rPr>
        <w:t>Business acumen sufficient to perceive the dimensions of business issues, understand implications for involved parties, and engage in cooperative value-creation.</w:t>
      </w:r>
    </w:p>
    <w:p w:rsidR="00397F4A" w:rsidRPr="00A06FD5" w:rsidRDefault="00397F4A" w:rsidP="00A06FD5">
      <w:pPr>
        <w:pStyle w:val="NoSpacing"/>
        <w:numPr>
          <w:ilvl w:val="0"/>
          <w:numId w:val="16"/>
        </w:numPr>
        <w:rPr>
          <w:rFonts w:asciiTheme="minorHAnsi" w:hAnsiTheme="minorHAnsi" w:cstheme="minorHAnsi"/>
          <w:sz w:val="22"/>
          <w:szCs w:val="22"/>
        </w:rPr>
      </w:pPr>
      <w:r w:rsidRPr="00A06FD5">
        <w:rPr>
          <w:rFonts w:asciiTheme="minorHAnsi" w:hAnsiTheme="minorHAnsi" w:cstheme="minorHAnsi"/>
          <w:sz w:val="22"/>
          <w:szCs w:val="22"/>
        </w:rPr>
        <w:t>Business Analyst aptitude:  Ability to identify, analyze and define business process needs and work with technical experts / vendors in order to drive systems development.</w:t>
      </w:r>
    </w:p>
    <w:p w:rsidR="00397F4A" w:rsidRPr="00A06FD5" w:rsidRDefault="00D86B24" w:rsidP="00A06FD5">
      <w:pPr>
        <w:pStyle w:val="NoSpacing"/>
        <w:numPr>
          <w:ilvl w:val="0"/>
          <w:numId w:val="16"/>
        </w:numPr>
        <w:rPr>
          <w:rFonts w:asciiTheme="minorHAnsi" w:hAnsiTheme="minorHAnsi" w:cstheme="minorHAnsi"/>
          <w:sz w:val="22"/>
          <w:szCs w:val="22"/>
        </w:rPr>
      </w:pPr>
      <w:r w:rsidRPr="00A06FD5">
        <w:rPr>
          <w:rFonts w:asciiTheme="minorHAnsi" w:hAnsiTheme="minorHAnsi" w:cstheme="minorHAnsi"/>
          <w:sz w:val="22"/>
          <w:szCs w:val="22"/>
        </w:rPr>
        <w:t>Working knowledge of salesforce.com or other relational databases and ability to further develop salesforce expertise.</w:t>
      </w:r>
    </w:p>
    <w:p w:rsidR="00397F4A" w:rsidRDefault="00D86B24" w:rsidP="00A06FD5">
      <w:pPr>
        <w:pStyle w:val="NoSpacing"/>
        <w:numPr>
          <w:ilvl w:val="0"/>
          <w:numId w:val="16"/>
        </w:numPr>
        <w:rPr>
          <w:rFonts w:asciiTheme="minorHAnsi" w:hAnsiTheme="minorHAnsi" w:cstheme="minorHAnsi"/>
          <w:sz w:val="22"/>
          <w:szCs w:val="22"/>
        </w:rPr>
      </w:pPr>
      <w:r w:rsidRPr="00A06FD5">
        <w:rPr>
          <w:rFonts w:asciiTheme="minorHAnsi" w:hAnsiTheme="minorHAnsi" w:cstheme="minorHAnsi"/>
          <w:sz w:val="22"/>
          <w:szCs w:val="22"/>
        </w:rPr>
        <w:t>Marketing or customer relations management experience.</w:t>
      </w:r>
    </w:p>
    <w:p w:rsidR="00CA23E7" w:rsidRPr="00A06FD5" w:rsidRDefault="004C0B5E" w:rsidP="00A06FD5">
      <w:pPr>
        <w:pStyle w:val="NoSpacing"/>
        <w:numPr>
          <w:ilvl w:val="0"/>
          <w:numId w:val="16"/>
        </w:numPr>
        <w:rPr>
          <w:rFonts w:asciiTheme="minorHAnsi" w:hAnsiTheme="minorHAnsi" w:cstheme="minorHAnsi"/>
          <w:sz w:val="22"/>
          <w:szCs w:val="22"/>
        </w:rPr>
      </w:pPr>
      <w:r>
        <w:rPr>
          <w:rFonts w:asciiTheme="minorHAnsi" w:hAnsiTheme="minorHAnsi" w:cstheme="minorHAnsi"/>
          <w:sz w:val="22"/>
          <w:szCs w:val="22"/>
        </w:rPr>
        <w:t xml:space="preserve">Experience supervising others and/or leading team is helpful.  </w:t>
      </w:r>
    </w:p>
    <w:p w:rsidR="00054778" w:rsidRPr="00393CB7" w:rsidRDefault="00054778" w:rsidP="00A06FD5">
      <w:pPr>
        <w:pStyle w:val="NoSpacing"/>
        <w:rPr>
          <w:rFonts w:asciiTheme="minorHAnsi" w:hAnsiTheme="minorHAnsi" w:cstheme="minorHAnsi"/>
          <w:b/>
          <w:sz w:val="16"/>
          <w:szCs w:val="16"/>
        </w:rPr>
      </w:pPr>
    </w:p>
    <w:p w:rsidR="002B2EB6" w:rsidRPr="00A06FD5" w:rsidRDefault="002B2EB6" w:rsidP="00A06FD5">
      <w:pPr>
        <w:pStyle w:val="NoSpacing"/>
        <w:rPr>
          <w:rFonts w:asciiTheme="minorHAnsi" w:hAnsiTheme="minorHAnsi" w:cstheme="minorHAnsi"/>
          <w:b/>
          <w:sz w:val="22"/>
          <w:szCs w:val="22"/>
        </w:rPr>
      </w:pPr>
      <w:r w:rsidRPr="00A06FD5">
        <w:rPr>
          <w:rFonts w:asciiTheme="minorHAnsi" w:hAnsiTheme="minorHAnsi" w:cstheme="minorHAnsi"/>
          <w:b/>
          <w:sz w:val="22"/>
          <w:szCs w:val="22"/>
        </w:rPr>
        <w:t>Minimum Qualifications</w:t>
      </w:r>
    </w:p>
    <w:p w:rsidR="00D86B24" w:rsidRPr="00A06FD5" w:rsidRDefault="00B33AAF" w:rsidP="00A06FD5">
      <w:pPr>
        <w:pStyle w:val="NoSpacing"/>
        <w:numPr>
          <w:ilvl w:val="0"/>
          <w:numId w:val="17"/>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Bachelor’s Degree required;</w:t>
      </w:r>
      <w:r w:rsidR="00D86B24" w:rsidRPr="00A06FD5">
        <w:rPr>
          <w:rFonts w:asciiTheme="minorHAnsi" w:hAnsiTheme="minorHAnsi" w:cstheme="minorHAnsi"/>
          <w:color w:val="000000"/>
          <w:sz w:val="22"/>
          <w:szCs w:val="22"/>
        </w:rPr>
        <w:t xml:space="preserve"> MBA, MPA, or </w:t>
      </w:r>
      <w:r w:rsidR="00826D8F" w:rsidRPr="00A06FD5">
        <w:rPr>
          <w:rFonts w:asciiTheme="minorHAnsi" w:hAnsiTheme="minorHAnsi" w:cstheme="minorHAnsi"/>
          <w:color w:val="000000"/>
          <w:sz w:val="22"/>
          <w:szCs w:val="22"/>
        </w:rPr>
        <w:t>equivalent desired.</w:t>
      </w:r>
    </w:p>
    <w:p w:rsidR="00D86B24" w:rsidRPr="00A06FD5" w:rsidRDefault="00D86B24" w:rsidP="00A06FD5">
      <w:pPr>
        <w:pStyle w:val="NoSpacing"/>
        <w:numPr>
          <w:ilvl w:val="0"/>
          <w:numId w:val="17"/>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lastRenderedPageBreak/>
        <w:t>Highly skilled in engaging and building relationships with stakeholders, including private employers, public partners, training providers, program staff and colleagues.</w:t>
      </w:r>
    </w:p>
    <w:p w:rsidR="008908AA" w:rsidRPr="00A06FD5" w:rsidRDefault="008908AA" w:rsidP="00A06FD5">
      <w:pPr>
        <w:pStyle w:val="NoSpacing"/>
        <w:numPr>
          <w:ilvl w:val="0"/>
          <w:numId w:val="17"/>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 xml:space="preserve">Microsoft Excel proficiency is required. Candidates who </w:t>
      </w:r>
      <w:r w:rsidR="00165AA4" w:rsidRPr="00A06FD5">
        <w:rPr>
          <w:rFonts w:asciiTheme="minorHAnsi" w:hAnsiTheme="minorHAnsi" w:cstheme="minorHAnsi"/>
          <w:color w:val="000000"/>
          <w:sz w:val="22"/>
          <w:szCs w:val="22"/>
        </w:rPr>
        <w:t>are not proficient with</w:t>
      </w:r>
      <w:r w:rsidRPr="00A06FD5">
        <w:rPr>
          <w:rFonts w:asciiTheme="minorHAnsi" w:hAnsiTheme="minorHAnsi" w:cstheme="minorHAnsi"/>
          <w:color w:val="000000"/>
          <w:sz w:val="22"/>
          <w:szCs w:val="22"/>
        </w:rPr>
        <w:t xml:space="preserve"> Microsoft Excel will not be considered</w:t>
      </w:r>
      <w:r w:rsidR="0017217F">
        <w:rPr>
          <w:rFonts w:asciiTheme="minorHAnsi" w:hAnsiTheme="minorHAnsi" w:cstheme="minorHAnsi"/>
          <w:color w:val="000000"/>
          <w:sz w:val="22"/>
          <w:szCs w:val="22"/>
        </w:rPr>
        <w:t>.</w:t>
      </w:r>
    </w:p>
    <w:p w:rsidR="00054778" w:rsidRPr="00A06FD5" w:rsidRDefault="005E542B" w:rsidP="00A06FD5">
      <w:pPr>
        <w:pStyle w:val="NoSpacing"/>
        <w:numPr>
          <w:ilvl w:val="0"/>
          <w:numId w:val="17"/>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5</w:t>
      </w:r>
      <w:r w:rsidR="00777A55" w:rsidRPr="00A06FD5">
        <w:rPr>
          <w:rFonts w:asciiTheme="minorHAnsi" w:hAnsiTheme="minorHAnsi" w:cstheme="minorHAnsi"/>
          <w:color w:val="000000"/>
          <w:sz w:val="22"/>
          <w:szCs w:val="22"/>
        </w:rPr>
        <w:t xml:space="preserve">+ years of </w:t>
      </w:r>
      <w:r w:rsidR="00826D8F" w:rsidRPr="00A06FD5">
        <w:rPr>
          <w:rFonts w:asciiTheme="minorHAnsi" w:hAnsiTheme="minorHAnsi" w:cstheme="minorHAnsi"/>
          <w:color w:val="000000"/>
          <w:sz w:val="22"/>
          <w:szCs w:val="22"/>
        </w:rPr>
        <w:t>relevant professional experience with progressive growth in responsibilit</w:t>
      </w:r>
      <w:r w:rsidR="0017217F">
        <w:rPr>
          <w:rFonts w:asciiTheme="minorHAnsi" w:hAnsiTheme="minorHAnsi" w:cstheme="minorHAnsi"/>
          <w:color w:val="000000"/>
          <w:sz w:val="22"/>
          <w:szCs w:val="22"/>
        </w:rPr>
        <w:t>ies</w:t>
      </w:r>
    </w:p>
    <w:p w:rsidR="00D86B24" w:rsidRPr="00A06FD5" w:rsidRDefault="00D86B24" w:rsidP="00A06FD5">
      <w:pPr>
        <w:pStyle w:val="NoSpacing"/>
        <w:numPr>
          <w:ilvl w:val="0"/>
          <w:numId w:val="17"/>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Excellent oral and written communication skills.</w:t>
      </w:r>
    </w:p>
    <w:p w:rsidR="00914763" w:rsidRPr="00A06FD5" w:rsidRDefault="002B2EB6" w:rsidP="00A06FD5">
      <w:pPr>
        <w:pStyle w:val="NoSpacing"/>
        <w:numPr>
          <w:ilvl w:val="0"/>
          <w:numId w:val="17"/>
        </w:numPr>
        <w:rPr>
          <w:rFonts w:asciiTheme="minorHAnsi" w:hAnsiTheme="minorHAnsi" w:cstheme="minorHAnsi"/>
          <w:color w:val="000000"/>
          <w:sz w:val="22"/>
          <w:szCs w:val="22"/>
        </w:rPr>
      </w:pPr>
      <w:r w:rsidRPr="00A06FD5">
        <w:rPr>
          <w:rFonts w:asciiTheme="minorHAnsi" w:hAnsiTheme="minorHAnsi" w:cstheme="minorHAnsi"/>
          <w:color w:val="000000"/>
          <w:sz w:val="22"/>
          <w:szCs w:val="22"/>
        </w:rPr>
        <w:t xml:space="preserve">Valid </w:t>
      </w:r>
      <w:r w:rsidR="00805CBF" w:rsidRPr="00A06FD5">
        <w:rPr>
          <w:rFonts w:asciiTheme="minorHAnsi" w:hAnsiTheme="minorHAnsi" w:cstheme="minorHAnsi"/>
          <w:color w:val="000000"/>
          <w:sz w:val="22"/>
          <w:szCs w:val="22"/>
        </w:rPr>
        <w:t xml:space="preserve">Massachusetts’s </w:t>
      </w:r>
      <w:r w:rsidRPr="00A06FD5">
        <w:rPr>
          <w:rFonts w:asciiTheme="minorHAnsi" w:hAnsiTheme="minorHAnsi" w:cstheme="minorHAnsi"/>
          <w:color w:val="000000"/>
          <w:sz w:val="22"/>
          <w:szCs w:val="22"/>
        </w:rPr>
        <w:t xml:space="preserve">driver’s license and </w:t>
      </w:r>
      <w:r w:rsidR="00CB6A70" w:rsidRPr="00A06FD5">
        <w:rPr>
          <w:rFonts w:asciiTheme="minorHAnsi" w:hAnsiTheme="minorHAnsi" w:cstheme="minorHAnsi"/>
          <w:color w:val="000000"/>
          <w:sz w:val="22"/>
          <w:szCs w:val="22"/>
        </w:rPr>
        <w:t xml:space="preserve">access to a reliable </w:t>
      </w:r>
      <w:r w:rsidRPr="00A06FD5">
        <w:rPr>
          <w:rFonts w:asciiTheme="minorHAnsi" w:hAnsiTheme="minorHAnsi" w:cstheme="minorHAnsi"/>
          <w:color w:val="000000"/>
          <w:sz w:val="22"/>
          <w:szCs w:val="22"/>
        </w:rPr>
        <w:t xml:space="preserve">car </w:t>
      </w:r>
      <w:r w:rsidR="00CB6A70" w:rsidRPr="00A06FD5">
        <w:rPr>
          <w:rFonts w:asciiTheme="minorHAnsi" w:hAnsiTheme="minorHAnsi" w:cstheme="minorHAnsi"/>
          <w:color w:val="000000"/>
          <w:sz w:val="22"/>
          <w:szCs w:val="22"/>
        </w:rPr>
        <w:t xml:space="preserve">to be used for in-state travel </w:t>
      </w:r>
      <w:r w:rsidRPr="00A06FD5">
        <w:rPr>
          <w:rFonts w:asciiTheme="minorHAnsi" w:hAnsiTheme="minorHAnsi" w:cstheme="minorHAnsi"/>
          <w:color w:val="000000"/>
          <w:sz w:val="22"/>
          <w:szCs w:val="22"/>
        </w:rPr>
        <w:t>are required.</w:t>
      </w:r>
      <w:r w:rsidR="00CB6A70" w:rsidRPr="00A06FD5">
        <w:rPr>
          <w:rFonts w:asciiTheme="minorHAnsi" w:hAnsiTheme="minorHAnsi" w:cstheme="minorHAnsi"/>
          <w:color w:val="000000"/>
          <w:sz w:val="22"/>
          <w:szCs w:val="22"/>
        </w:rPr>
        <w:t xml:space="preserve">  Mileage reimbursement provided.</w:t>
      </w:r>
    </w:p>
    <w:p w:rsidR="00914763" w:rsidRPr="00393CB7" w:rsidRDefault="00914763">
      <w:pPr>
        <w:rPr>
          <w:rFonts w:asciiTheme="minorHAnsi" w:hAnsiTheme="minorHAnsi"/>
          <w:color w:val="000000"/>
          <w:sz w:val="16"/>
          <w:szCs w:val="16"/>
        </w:rPr>
      </w:pPr>
    </w:p>
    <w:p w:rsidR="00F43731" w:rsidRDefault="00F43731">
      <w:pPr>
        <w:rPr>
          <w:rFonts w:asciiTheme="minorHAnsi" w:hAnsiTheme="minorHAnsi"/>
          <w:b/>
          <w:i/>
          <w:color w:val="000000"/>
          <w:sz w:val="22"/>
          <w:szCs w:val="22"/>
        </w:rPr>
      </w:pPr>
      <w:r w:rsidRPr="00CD6D3B">
        <w:rPr>
          <w:rFonts w:asciiTheme="minorHAnsi" w:hAnsiTheme="minorHAnsi"/>
          <w:b/>
          <w:i/>
          <w:color w:val="000000"/>
          <w:sz w:val="22"/>
          <w:szCs w:val="22"/>
        </w:rPr>
        <w:t>Commonwealth Corporation</w:t>
      </w:r>
      <w:r w:rsidR="00B42F22" w:rsidRPr="00CD6D3B">
        <w:rPr>
          <w:rFonts w:asciiTheme="minorHAnsi" w:hAnsiTheme="minorHAnsi"/>
          <w:b/>
          <w:i/>
          <w:color w:val="000000"/>
          <w:sz w:val="22"/>
          <w:szCs w:val="22"/>
        </w:rPr>
        <w:t xml:space="preserve"> </w:t>
      </w:r>
      <w:r w:rsidR="00A00DEC">
        <w:rPr>
          <w:rFonts w:asciiTheme="minorHAnsi" w:hAnsiTheme="minorHAnsi"/>
          <w:b/>
          <w:i/>
          <w:color w:val="000000"/>
          <w:sz w:val="22"/>
          <w:szCs w:val="22"/>
        </w:rPr>
        <w:t xml:space="preserve">offers </w:t>
      </w:r>
      <w:r w:rsidR="007F5148">
        <w:rPr>
          <w:rFonts w:asciiTheme="minorHAnsi" w:hAnsiTheme="minorHAnsi"/>
          <w:b/>
          <w:i/>
          <w:color w:val="000000"/>
          <w:sz w:val="22"/>
          <w:szCs w:val="22"/>
        </w:rPr>
        <w:t xml:space="preserve">a generous and very competitive benefits packaging, including: </w:t>
      </w:r>
    </w:p>
    <w:p w:rsidR="00393CB7" w:rsidRPr="00393CB7" w:rsidRDefault="00393CB7">
      <w:pPr>
        <w:rPr>
          <w:rFonts w:asciiTheme="minorHAnsi" w:hAnsiTheme="minorHAnsi"/>
          <w:b/>
          <w: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43731" w:rsidTr="00F43731">
        <w:tc>
          <w:tcPr>
            <w:tcW w:w="5395" w:type="dxa"/>
          </w:tcPr>
          <w:p w:rsidR="00393CB7" w:rsidRDefault="00393CB7" w:rsidP="00393CB7">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Health insurance (83% employer / 17% employee)</w:t>
            </w:r>
          </w:p>
          <w:p w:rsidR="00F43731" w:rsidRPr="00F43731" w:rsidRDefault="00393CB7" w:rsidP="00393CB7">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HRA (Employer pays first 75% of participant deductible expenses)</w:t>
            </w:r>
            <w:r w:rsidRPr="00F43731">
              <w:rPr>
                <w:rFonts w:asciiTheme="minorHAnsi" w:hAnsiTheme="minorHAnsi"/>
                <w:color w:val="000000"/>
                <w:sz w:val="22"/>
                <w:szCs w:val="22"/>
              </w:rPr>
              <w:tab/>
            </w:r>
            <w:r w:rsidR="00F43731" w:rsidRPr="00F43731">
              <w:rPr>
                <w:rFonts w:asciiTheme="minorHAnsi" w:hAnsiTheme="minorHAnsi"/>
                <w:color w:val="000000"/>
                <w:sz w:val="22"/>
                <w:szCs w:val="22"/>
              </w:rPr>
              <w:tab/>
            </w:r>
            <w:r w:rsidR="00F43731" w:rsidRPr="00F43731">
              <w:rPr>
                <w:rFonts w:asciiTheme="minorHAnsi" w:hAnsiTheme="minorHAnsi"/>
                <w:color w:val="000000"/>
                <w:sz w:val="22"/>
                <w:szCs w:val="22"/>
              </w:rPr>
              <w:tab/>
            </w:r>
          </w:p>
          <w:p w:rsidR="00393CB7" w:rsidRPr="00F43731" w:rsidRDefault="00393CB7" w:rsidP="00393CB7">
            <w:pPr>
              <w:pStyle w:val="ListParagraph"/>
              <w:numPr>
                <w:ilvl w:val="0"/>
                <w:numId w:val="13"/>
              </w:numPr>
              <w:rPr>
                <w:rFonts w:asciiTheme="minorHAnsi" w:hAnsiTheme="minorHAnsi"/>
                <w:color w:val="000000"/>
                <w:sz w:val="22"/>
                <w:szCs w:val="22"/>
              </w:rPr>
            </w:pPr>
            <w:r w:rsidRPr="00F43731">
              <w:rPr>
                <w:rFonts w:asciiTheme="minorHAnsi" w:hAnsiTheme="minorHAnsi"/>
                <w:color w:val="000000"/>
                <w:sz w:val="22"/>
                <w:szCs w:val="22"/>
              </w:rPr>
              <w:t>Dental</w:t>
            </w:r>
            <w:r>
              <w:rPr>
                <w:rFonts w:asciiTheme="minorHAnsi" w:hAnsiTheme="minorHAnsi"/>
                <w:color w:val="000000"/>
                <w:sz w:val="22"/>
                <w:szCs w:val="22"/>
              </w:rPr>
              <w:t xml:space="preserve"> insurance (80% employer / 20% employee)</w:t>
            </w:r>
          </w:p>
          <w:p w:rsidR="00F43731" w:rsidRPr="00F43731" w:rsidRDefault="00F43731" w:rsidP="00F43731">
            <w:pPr>
              <w:pStyle w:val="ListParagraph"/>
              <w:numPr>
                <w:ilvl w:val="0"/>
                <w:numId w:val="13"/>
              </w:numPr>
              <w:rPr>
                <w:rFonts w:asciiTheme="minorHAnsi" w:hAnsiTheme="minorHAnsi"/>
                <w:color w:val="000000"/>
                <w:sz w:val="22"/>
                <w:szCs w:val="22"/>
              </w:rPr>
            </w:pPr>
            <w:r w:rsidRPr="00F43731">
              <w:rPr>
                <w:rFonts w:asciiTheme="minorHAnsi" w:hAnsiTheme="minorHAnsi"/>
                <w:color w:val="000000"/>
                <w:sz w:val="22"/>
                <w:szCs w:val="22"/>
              </w:rPr>
              <w:t>Vision Insurance</w:t>
            </w:r>
          </w:p>
          <w:p w:rsidR="00F43731" w:rsidRPr="00F43731" w:rsidRDefault="00393CB7"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12 p</w:t>
            </w:r>
            <w:r w:rsidR="00F43731" w:rsidRPr="00F43731">
              <w:rPr>
                <w:rFonts w:asciiTheme="minorHAnsi" w:hAnsiTheme="minorHAnsi"/>
                <w:color w:val="000000"/>
                <w:sz w:val="22"/>
                <w:szCs w:val="22"/>
              </w:rPr>
              <w:t>aid holidays</w:t>
            </w:r>
          </w:p>
          <w:p w:rsidR="00F43731" w:rsidRPr="00F43731" w:rsidRDefault="00393CB7"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3 weeks accrued p</w:t>
            </w:r>
            <w:r w:rsidR="00F43731" w:rsidRPr="00F43731">
              <w:rPr>
                <w:rFonts w:asciiTheme="minorHAnsi" w:hAnsiTheme="minorHAnsi"/>
                <w:color w:val="000000"/>
                <w:sz w:val="22"/>
                <w:szCs w:val="22"/>
              </w:rPr>
              <w:t>aid vacation</w:t>
            </w:r>
            <w:r>
              <w:rPr>
                <w:rFonts w:asciiTheme="minorHAnsi" w:hAnsiTheme="minorHAnsi"/>
                <w:color w:val="000000"/>
                <w:sz w:val="22"/>
                <w:szCs w:val="22"/>
              </w:rPr>
              <w:t xml:space="preserve"> per year</w:t>
            </w:r>
          </w:p>
          <w:p w:rsidR="00F43731" w:rsidRPr="00F43731" w:rsidRDefault="00393CB7"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Generous p</w:t>
            </w:r>
            <w:r w:rsidR="00F43731" w:rsidRPr="00F43731">
              <w:rPr>
                <w:rFonts w:asciiTheme="minorHAnsi" w:hAnsiTheme="minorHAnsi"/>
                <w:color w:val="000000"/>
                <w:sz w:val="22"/>
                <w:szCs w:val="22"/>
              </w:rPr>
              <w:t>aid sick time</w:t>
            </w:r>
          </w:p>
          <w:p w:rsidR="00F43731" w:rsidRDefault="00F43731">
            <w:pPr>
              <w:rPr>
                <w:rFonts w:asciiTheme="minorHAnsi" w:hAnsiTheme="minorHAnsi"/>
                <w:color w:val="000000"/>
                <w:sz w:val="22"/>
                <w:szCs w:val="22"/>
              </w:rPr>
            </w:pPr>
          </w:p>
        </w:tc>
        <w:tc>
          <w:tcPr>
            <w:tcW w:w="5395" w:type="dxa"/>
          </w:tcPr>
          <w:p w:rsidR="00F43731" w:rsidRDefault="00F43731"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Short-Term, Long-Term and AD&amp;D Insurance</w:t>
            </w:r>
          </w:p>
          <w:p w:rsidR="00F43731" w:rsidRDefault="00F43731"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Life Insurance</w:t>
            </w:r>
            <w:r w:rsidR="00393CB7">
              <w:rPr>
                <w:rFonts w:asciiTheme="minorHAnsi" w:hAnsiTheme="minorHAnsi"/>
                <w:color w:val="000000"/>
                <w:sz w:val="22"/>
                <w:szCs w:val="22"/>
              </w:rPr>
              <w:t xml:space="preserve"> up to $250,000</w:t>
            </w:r>
          </w:p>
          <w:p w:rsidR="00393CB7" w:rsidRDefault="00393CB7" w:rsidP="00393CB7">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Employer funded pension plan</w:t>
            </w:r>
          </w:p>
          <w:p w:rsidR="00393CB7" w:rsidRDefault="00393CB7" w:rsidP="00393CB7">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 xml:space="preserve">Voluntary employee retirement plan options </w:t>
            </w:r>
          </w:p>
          <w:p w:rsidR="00F43731" w:rsidRDefault="00393CB7" w:rsidP="00393CB7">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 xml:space="preserve">Pre-tax parking and commuter benefits </w:t>
            </w:r>
            <w:r w:rsidR="00B33AAF">
              <w:rPr>
                <w:rFonts w:asciiTheme="minorHAnsi" w:hAnsiTheme="minorHAnsi"/>
                <w:color w:val="000000"/>
                <w:sz w:val="22"/>
                <w:szCs w:val="22"/>
              </w:rPr>
              <w:t>(debit card)</w:t>
            </w:r>
          </w:p>
          <w:p w:rsidR="00B33AAF" w:rsidRDefault="00B33AAF"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Health Flexible Spending Account (debit card)</w:t>
            </w:r>
          </w:p>
          <w:p w:rsidR="00B33AAF" w:rsidRPr="00F43731" w:rsidRDefault="00B33AAF" w:rsidP="00F43731">
            <w:pPr>
              <w:pStyle w:val="ListParagraph"/>
              <w:numPr>
                <w:ilvl w:val="0"/>
                <w:numId w:val="13"/>
              </w:numPr>
              <w:rPr>
                <w:rFonts w:asciiTheme="minorHAnsi" w:hAnsiTheme="minorHAnsi"/>
                <w:color w:val="000000"/>
                <w:sz w:val="22"/>
                <w:szCs w:val="22"/>
              </w:rPr>
            </w:pPr>
            <w:r>
              <w:rPr>
                <w:rFonts w:asciiTheme="minorHAnsi" w:hAnsiTheme="minorHAnsi"/>
                <w:color w:val="000000"/>
                <w:sz w:val="22"/>
                <w:szCs w:val="22"/>
              </w:rPr>
              <w:t>Dependent Care Assistance Program (debit card)</w:t>
            </w:r>
          </w:p>
        </w:tc>
      </w:tr>
    </w:tbl>
    <w:p w:rsidR="00B42F22" w:rsidRDefault="004C0B5E" w:rsidP="00B42F22">
      <w:pPr>
        <w:rPr>
          <w:rFonts w:asciiTheme="minorHAnsi" w:hAnsiTheme="minorHAnsi"/>
          <w:color w:val="000000"/>
          <w:sz w:val="22"/>
          <w:szCs w:val="22"/>
        </w:rPr>
      </w:pPr>
      <w:r>
        <w:rPr>
          <w:rFonts w:asciiTheme="minorHAnsi" w:hAnsiTheme="minorHAnsi"/>
          <w:color w:val="000000"/>
          <w:sz w:val="22"/>
          <w:szCs w:val="22"/>
        </w:rPr>
        <w:t>Candidates that meet all of the minimum qualifications may apply by sending</w:t>
      </w:r>
      <w:r w:rsidR="00B42F22">
        <w:rPr>
          <w:rFonts w:asciiTheme="minorHAnsi" w:hAnsiTheme="minorHAnsi"/>
          <w:color w:val="000000"/>
          <w:sz w:val="22"/>
          <w:szCs w:val="22"/>
        </w:rPr>
        <w:t xml:space="preserve"> </w:t>
      </w:r>
      <w:r>
        <w:rPr>
          <w:rFonts w:asciiTheme="minorHAnsi" w:hAnsiTheme="minorHAnsi"/>
          <w:color w:val="000000"/>
          <w:sz w:val="22"/>
          <w:szCs w:val="22"/>
        </w:rPr>
        <w:t>a</w:t>
      </w:r>
      <w:r w:rsidR="00B42F22">
        <w:rPr>
          <w:rFonts w:asciiTheme="minorHAnsi" w:hAnsiTheme="minorHAnsi"/>
          <w:color w:val="000000"/>
          <w:sz w:val="22"/>
          <w:szCs w:val="22"/>
        </w:rPr>
        <w:t xml:space="preserve"> resume</w:t>
      </w:r>
      <w:r>
        <w:rPr>
          <w:rFonts w:asciiTheme="minorHAnsi" w:hAnsiTheme="minorHAnsi"/>
          <w:color w:val="000000"/>
          <w:sz w:val="22"/>
          <w:szCs w:val="22"/>
        </w:rPr>
        <w:t xml:space="preserve"> and cover letter</w:t>
      </w:r>
      <w:r w:rsidR="00B42F22">
        <w:rPr>
          <w:rFonts w:asciiTheme="minorHAnsi" w:hAnsiTheme="minorHAnsi"/>
          <w:color w:val="000000"/>
          <w:sz w:val="22"/>
          <w:szCs w:val="22"/>
        </w:rPr>
        <w:t xml:space="preserve"> to: </w:t>
      </w:r>
      <w:hyperlink r:id="rId9" w:history="1">
        <w:r w:rsidR="00B42F22" w:rsidRPr="00AF3DF3">
          <w:rPr>
            <w:rStyle w:val="Hyperlink"/>
            <w:rFonts w:asciiTheme="minorHAnsi" w:hAnsiTheme="minorHAnsi"/>
            <w:sz w:val="22"/>
            <w:szCs w:val="22"/>
          </w:rPr>
          <w:t>HrApplicant@commcorp.org</w:t>
        </w:r>
      </w:hyperlink>
      <w:r w:rsidR="00025CD3">
        <w:rPr>
          <w:rFonts w:asciiTheme="minorHAnsi" w:hAnsiTheme="minorHAnsi"/>
          <w:color w:val="000000"/>
          <w:sz w:val="22"/>
          <w:szCs w:val="22"/>
        </w:rPr>
        <w:t xml:space="preserve"> </w:t>
      </w:r>
    </w:p>
    <w:p w:rsidR="005679CD" w:rsidRDefault="005679CD" w:rsidP="00B42F22">
      <w:pPr>
        <w:rPr>
          <w:rFonts w:asciiTheme="minorHAnsi" w:hAnsiTheme="minorHAnsi"/>
          <w:color w:val="000000"/>
          <w:sz w:val="22"/>
          <w:szCs w:val="22"/>
        </w:rPr>
      </w:pPr>
    </w:p>
    <w:p w:rsidR="00A00DEC" w:rsidRPr="00774A86" w:rsidRDefault="005679CD" w:rsidP="00774A86">
      <w:pPr>
        <w:jc w:val="center"/>
        <w:rPr>
          <w:rFonts w:asciiTheme="minorHAnsi" w:hAnsiTheme="minorHAnsi"/>
          <w:b/>
          <w:color w:val="000000"/>
          <w:sz w:val="22"/>
          <w:szCs w:val="22"/>
        </w:rPr>
      </w:pPr>
      <w:r w:rsidRPr="00774A86">
        <w:rPr>
          <w:rFonts w:asciiTheme="minorHAnsi" w:hAnsiTheme="minorHAnsi"/>
          <w:b/>
          <w:color w:val="000000"/>
          <w:sz w:val="22"/>
          <w:szCs w:val="22"/>
        </w:rPr>
        <w:t>Commonwealth Corporation is an Equal Opportunity Employer</w:t>
      </w:r>
    </w:p>
    <w:sectPr w:rsidR="00A00DEC" w:rsidRPr="00774A86" w:rsidSect="00C252CF">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63" w:rsidRDefault="006C5C63" w:rsidP="00F70720">
      <w:r>
        <w:separator/>
      </w:r>
    </w:p>
  </w:endnote>
  <w:endnote w:type="continuationSeparator" w:id="0">
    <w:p w:rsidR="006C5C63" w:rsidRDefault="006C5C63" w:rsidP="00F7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63" w:rsidRDefault="006C5C63" w:rsidP="00F70720">
      <w:r>
        <w:separator/>
      </w:r>
    </w:p>
  </w:footnote>
  <w:footnote w:type="continuationSeparator" w:id="0">
    <w:p w:rsidR="006C5C63" w:rsidRDefault="006C5C63" w:rsidP="00F7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F0F"/>
    <w:multiLevelType w:val="hybridMultilevel"/>
    <w:tmpl w:val="BC62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676779"/>
    <w:multiLevelType w:val="hybridMultilevel"/>
    <w:tmpl w:val="C33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E74AA"/>
    <w:multiLevelType w:val="hybridMultilevel"/>
    <w:tmpl w:val="03DC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A6BBB"/>
    <w:multiLevelType w:val="hybridMultilevel"/>
    <w:tmpl w:val="40B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B43D5"/>
    <w:multiLevelType w:val="hybridMultilevel"/>
    <w:tmpl w:val="5768C2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884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942249"/>
    <w:multiLevelType w:val="hybridMultilevel"/>
    <w:tmpl w:val="E8E06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D84AF5"/>
    <w:multiLevelType w:val="hybridMultilevel"/>
    <w:tmpl w:val="A83C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5174C"/>
    <w:multiLevelType w:val="hybridMultilevel"/>
    <w:tmpl w:val="D6C4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BE4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242D25"/>
    <w:multiLevelType w:val="hybridMultilevel"/>
    <w:tmpl w:val="328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D5D97"/>
    <w:multiLevelType w:val="singleLevel"/>
    <w:tmpl w:val="0409000F"/>
    <w:lvl w:ilvl="0">
      <w:start w:val="1"/>
      <w:numFmt w:val="decimal"/>
      <w:lvlText w:val="%1."/>
      <w:lvlJc w:val="left"/>
      <w:pPr>
        <w:ind w:left="720" w:hanging="360"/>
      </w:pPr>
      <w:rPr>
        <w:rFonts w:hint="default"/>
      </w:rPr>
    </w:lvl>
  </w:abstractNum>
  <w:abstractNum w:abstractNumId="12" w15:restartNumberingAfterBreak="0">
    <w:nsid w:val="61346023"/>
    <w:multiLevelType w:val="hybridMultilevel"/>
    <w:tmpl w:val="88780BEE"/>
    <w:lvl w:ilvl="0" w:tplc="5534117E">
      <w:start w:val="1"/>
      <w:numFmt w:val="bullet"/>
      <w:lvlText w:val=""/>
      <w:lvlJc w:val="left"/>
      <w:pPr>
        <w:tabs>
          <w:tab w:val="num" w:pos="403"/>
        </w:tabs>
        <w:ind w:left="403" w:hanging="216"/>
      </w:pPr>
      <w:rPr>
        <w:rFonts w:ascii="Symbol" w:hAnsi="Symbol" w:hint="default"/>
        <w:color w:val="auto"/>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6635418B"/>
    <w:multiLevelType w:val="hybridMultilevel"/>
    <w:tmpl w:val="7D4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93D0A"/>
    <w:multiLevelType w:val="hybridMultilevel"/>
    <w:tmpl w:val="9ACE3DA2"/>
    <w:lvl w:ilvl="0" w:tplc="C8AE3030">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0270BE"/>
    <w:multiLevelType w:val="hybridMultilevel"/>
    <w:tmpl w:val="D0247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193BE1"/>
    <w:multiLevelType w:val="hybridMultilevel"/>
    <w:tmpl w:val="E8327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666F3"/>
    <w:multiLevelType w:val="hybridMultilevel"/>
    <w:tmpl w:val="9A683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1"/>
  </w:num>
  <w:num w:numId="4">
    <w:abstractNumId w:val="6"/>
  </w:num>
  <w:num w:numId="5">
    <w:abstractNumId w:val="14"/>
  </w:num>
  <w:num w:numId="6">
    <w:abstractNumId w:val="12"/>
  </w:num>
  <w:num w:numId="7">
    <w:abstractNumId w:val="10"/>
  </w:num>
  <w:num w:numId="8">
    <w:abstractNumId w:val="17"/>
  </w:num>
  <w:num w:numId="9">
    <w:abstractNumId w:val="1"/>
  </w:num>
  <w:num w:numId="10">
    <w:abstractNumId w:val="13"/>
  </w:num>
  <w:num w:numId="11">
    <w:abstractNumId w:val="3"/>
  </w:num>
  <w:num w:numId="12">
    <w:abstractNumId w:val="15"/>
  </w:num>
  <w:num w:numId="13">
    <w:abstractNumId w:val="4"/>
  </w:num>
  <w:num w:numId="14">
    <w:abstractNumId w:val="1"/>
  </w:num>
  <w:num w:numId="15">
    <w:abstractNumId w:val="16"/>
  </w:num>
  <w:num w:numId="16">
    <w:abstractNumId w:val="2"/>
  </w:num>
  <w:num w:numId="17">
    <w:abstractNumId w:val="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FA"/>
    <w:rsid w:val="00025CD3"/>
    <w:rsid w:val="00032616"/>
    <w:rsid w:val="00054778"/>
    <w:rsid w:val="00070DF6"/>
    <w:rsid w:val="00076606"/>
    <w:rsid w:val="00097A05"/>
    <w:rsid w:val="000B3A9C"/>
    <w:rsid w:val="00114CDC"/>
    <w:rsid w:val="00124ABB"/>
    <w:rsid w:val="00137F45"/>
    <w:rsid w:val="00144520"/>
    <w:rsid w:val="00165AA4"/>
    <w:rsid w:val="0017217F"/>
    <w:rsid w:val="001826C3"/>
    <w:rsid w:val="00192077"/>
    <w:rsid w:val="00192E14"/>
    <w:rsid w:val="001B13C2"/>
    <w:rsid w:val="001B382A"/>
    <w:rsid w:val="001C7327"/>
    <w:rsid w:val="001D0AC0"/>
    <w:rsid w:val="001D0C0E"/>
    <w:rsid w:val="001E7876"/>
    <w:rsid w:val="00210187"/>
    <w:rsid w:val="00212DE3"/>
    <w:rsid w:val="00214CDB"/>
    <w:rsid w:val="002218A8"/>
    <w:rsid w:val="002427DD"/>
    <w:rsid w:val="00245BEC"/>
    <w:rsid w:val="002571B4"/>
    <w:rsid w:val="002843FA"/>
    <w:rsid w:val="0029485B"/>
    <w:rsid w:val="002B2EB6"/>
    <w:rsid w:val="002E25E5"/>
    <w:rsid w:val="002F3AD5"/>
    <w:rsid w:val="00351C73"/>
    <w:rsid w:val="00353ABE"/>
    <w:rsid w:val="003555A7"/>
    <w:rsid w:val="003826DE"/>
    <w:rsid w:val="00393CB7"/>
    <w:rsid w:val="00397F4A"/>
    <w:rsid w:val="003A040B"/>
    <w:rsid w:val="003B682D"/>
    <w:rsid w:val="003E1920"/>
    <w:rsid w:val="00457246"/>
    <w:rsid w:val="00481010"/>
    <w:rsid w:val="004C0B5E"/>
    <w:rsid w:val="004D2BE1"/>
    <w:rsid w:val="00506827"/>
    <w:rsid w:val="00515786"/>
    <w:rsid w:val="00541A90"/>
    <w:rsid w:val="005446A6"/>
    <w:rsid w:val="0054665C"/>
    <w:rsid w:val="005679CD"/>
    <w:rsid w:val="00567E28"/>
    <w:rsid w:val="0057462F"/>
    <w:rsid w:val="005B144B"/>
    <w:rsid w:val="005E542B"/>
    <w:rsid w:val="0060150C"/>
    <w:rsid w:val="00627F4C"/>
    <w:rsid w:val="006730CD"/>
    <w:rsid w:val="00686209"/>
    <w:rsid w:val="006871B0"/>
    <w:rsid w:val="006A23C5"/>
    <w:rsid w:val="006C0CF7"/>
    <w:rsid w:val="006C5C63"/>
    <w:rsid w:val="006E266D"/>
    <w:rsid w:val="007306A0"/>
    <w:rsid w:val="00740996"/>
    <w:rsid w:val="007418BB"/>
    <w:rsid w:val="00765C6A"/>
    <w:rsid w:val="00774A86"/>
    <w:rsid w:val="00775029"/>
    <w:rsid w:val="00777A55"/>
    <w:rsid w:val="007954B2"/>
    <w:rsid w:val="007E5CFE"/>
    <w:rsid w:val="007E6A94"/>
    <w:rsid w:val="007F5148"/>
    <w:rsid w:val="0080083E"/>
    <w:rsid w:val="00805CBF"/>
    <w:rsid w:val="008078C3"/>
    <w:rsid w:val="00826D8F"/>
    <w:rsid w:val="008435BD"/>
    <w:rsid w:val="00870E52"/>
    <w:rsid w:val="008908AA"/>
    <w:rsid w:val="008A7589"/>
    <w:rsid w:val="008C585D"/>
    <w:rsid w:val="008F19C8"/>
    <w:rsid w:val="00914763"/>
    <w:rsid w:val="00915315"/>
    <w:rsid w:val="00934386"/>
    <w:rsid w:val="00935D89"/>
    <w:rsid w:val="009A49D2"/>
    <w:rsid w:val="009C0733"/>
    <w:rsid w:val="009E2D0F"/>
    <w:rsid w:val="009E5A87"/>
    <w:rsid w:val="00A00DEC"/>
    <w:rsid w:val="00A06EBD"/>
    <w:rsid w:val="00A06FD5"/>
    <w:rsid w:val="00A075FC"/>
    <w:rsid w:val="00A23A84"/>
    <w:rsid w:val="00AB6E81"/>
    <w:rsid w:val="00AD4CF4"/>
    <w:rsid w:val="00B0021E"/>
    <w:rsid w:val="00B33AAF"/>
    <w:rsid w:val="00B42F22"/>
    <w:rsid w:val="00BB599C"/>
    <w:rsid w:val="00BC4681"/>
    <w:rsid w:val="00BE2DD9"/>
    <w:rsid w:val="00BE6509"/>
    <w:rsid w:val="00C00592"/>
    <w:rsid w:val="00C10A18"/>
    <w:rsid w:val="00C252CF"/>
    <w:rsid w:val="00C30FB6"/>
    <w:rsid w:val="00C334B1"/>
    <w:rsid w:val="00C4110F"/>
    <w:rsid w:val="00C55D4F"/>
    <w:rsid w:val="00CA23E7"/>
    <w:rsid w:val="00CB6A70"/>
    <w:rsid w:val="00CB6BC1"/>
    <w:rsid w:val="00CD6D3B"/>
    <w:rsid w:val="00D15A3B"/>
    <w:rsid w:val="00D263C4"/>
    <w:rsid w:val="00D630DD"/>
    <w:rsid w:val="00D72FFB"/>
    <w:rsid w:val="00D86B24"/>
    <w:rsid w:val="00D9636D"/>
    <w:rsid w:val="00DA67E4"/>
    <w:rsid w:val="00DD3685"/>
    <w:rsid w:val="00DE79AC"/>
    <w:rsid w:val="00E03D92"/>
    <w:rsid w:val="00E1356B"/>
    <w:rsid w:val="00E21C26"/>
    <w:rsid w:val="00E24392"/>
    <w:rsid w:val="00E317C5"/>
    <w:rsid w:val="00E44E2F"/>
    <w:rsid w:val="00E455C9"/>
    <w:rsid w:val="00E90F82"/>
    <w:rsid w:val="00EA26AD"/>
    <w:rsid w:val="00EA3F41"/>
    <w:rsid w:val="00EA75B1"/>
    <w:rsid w:val="00F160CB"/>
    <w:rsid w:val="00F211DB"/>
    <w:rsid w:val="00F249E6"/>
    <w:rsid w:val="00F43731"/>
    <w:rsid w:val="00F70720"/>
    <w:rsid w:val="00F86182"/>
    <w:rsid w:val="00F95039"/>
    <w:rsid w:val="00FB344C"/>
    <w:rsid w:val="00FE6F87"/>
    <w:rsid w:val="00FE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295D05-5D5E-4517-B783-16FCF46D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EB6"/>
    <w:pPr>
      <w:keepNext/>
      <w:spacing w:before="240" w:after="60"/>
      <w:outlineLvl w:val="0"/>
    </w:pPr>
    <w:rPr>
      <w:rFonts w:ascii="Cambria" w:hAnsi="Cambria"/>
      <w:b/>
      <w:bCs/>
      <w:kern w:val="32"/>
      <w:sz w:val="32"/>
      <w:szCs w:val="32"/>
    </w:rPr>
  </w:style>
  <w:style w:type="paragraph" w:styleId="Heading2">
    <w:name w:val="heading 2"/>
    <w:basedOn w:val="Normal"/>
    <w:next w:val="Normal"/>
    <w:qFormat/>
    <w:pPr>
      <w:autoSpaceDE w:val="0"/>
      <w:autoSpaceDN w:val="0"/>
      <w:adjustRightInd w:val="0"/>
      <w:outlineLvl w:val="1"/>
    </w:pPr>
    <w:rPr>
      <w:rFonts w:ascii="Arial" w:hAnsi="Arial"/>
      <w:b/>
      <w:bCs/>
      <w:i/>
      <w:iCs/>
      <w:sz w:val="24"/>
      <w:szCs w:val="24"/>
    </w:rPr>
  </w:style>
  <w:style w:type="paragraph" w:styleId="Heading3">
    <w:name w:val="heading 3"/>
    <w:basedOn w:val="Normal"/>
    <w:next w:val="Normal"/>
    <w:link w:val="Heading3Char"/>
    <w:uiPriority w:val="9"/>
    <w:semiHidden/>
    <w:unhideWhenUsed/>
    <w:qFormat/>
    <w:rsid w:val="002B2EB6"/>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2B2EB6"/>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EB6"/>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2B2EB6"/>
    <w:rPr>
      <w:rFonts w:ascii="Cambria" w:eastAsia="Times New Roman" w:hAnsi="Cambria" w:cs="Times New Roman"/>
      <w:b/>
      <w:bCs/>
      <w:sz w:val="26"/>
      <w:szCs w:val="26"/>
    </w:rPr>
  </w:style>
  <w:style w:type="character" w:customStyle="1" w:styleId="Heading7Char">
    <w:name w:val="Heading 7 Char"/>
    <w:link w:val="Heading7"/>
    <w:uiPriority w:val="9"/>
    <w:semiHidden/>
    <w:rsid w:val="002B2EB6"/>
    <w:rPr>
      <w:rFonts w:ascii="Calibri" w:eastAsia="Times New Roman" w:hAnsi="Calibri" w:cs="Times New Roman"/>
      <w:sz w:val="24"/>
      <w:szCs w:val="24"/>
    </w:rPr>
  </w:style>
  <w:style w:type="paragraph" w:styleId="BodyText2">
    <w:name w:val="Body Text 2"/>
    <w:basedOn w:val="Normal"/>
    <w:link w:val="BodyText2Char"/>
    <w:semiHidden/>
    <w:rsid w:val="002B2EB6"/>
    <w:rPr>
      <w:b/>
      <w:bCs/>
      <w:i/>
      <w:iCs/>
      <w:sz w:val="24"/>
    </w:rPr>
  </w:style>
  <w:style w:type="character" w:customStyle="1" w:styleId="BodyText2Char">
    <w:name w:val="Body Text 2 Char"/>
    <w:link w:val="BodyText2"/>
    <w:semiHidden/>
    <w:rsid w:val="002B2EB6"/>
    <w:rPr>
      <w:b/>
      <w:bCs/>
      <w:i/>
      <w:iCs/>
      <w:sz w:val="24"/>
    </w:rPr>
  </w:style>
  <w:style w:type="paragraph" w:customStyle="1" w:styleId="intbodycopy">
    <w:name w:val="int_body_copy"/>
    <w:basedOn w:val="Normal"/>
    <w:rsid w:val="002B2EB6"/>
    <w:pPr>
      <w:spacing w:before="100" w:beforeAutospacing="1" w:after="100" w:afterAutospacing="1"/>
    </w:pPr>
    <w:rPr>
      <w:rFonts w:ascii="Verdana" w:eastAsia="Arial Unicode MS" w:hAnsi="Verdana" w:cs="Arial Unicode MS"/>
      <w:sz w:val="17"/>
      <w:szCs w:val="17"/>
    </w:rPr>
  </w:style>
  <w:style w:type="character" w:styleId="Hyperlink">
    <w:name w:val="Hyperlink"/>
    <w:uiPriority w:val="99"/>
    <w:rsid w:val="002B2EB6"/>
    <w:rPr>
      <w:color w:val="0000FF"/>
      <w:u w:val="single"/>
    </w:rPr>
  </w:style>
  <w:style w:type="paragraph" w:styleId="ListParagraph">
    <w:name w:val="List Paragraph"/>
    <w:basedOn w:val="Normal"/>
    <w:uiPriority w:val="34"/>
    <w:qFormat/>
    <w:rsid w:val="00627F4C"/>
    <w:pPr>
      <w:ind w:left="720"/>
    </w:pPr>
  </w:style>
  <w:style w:type="paragraph" w:customStyle="1" w:styleId="BodyA">
    <w:name w:val="Body A"/>
    <w:rsid w:val="00210187"/>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E03D92"/>
    <w:rPr>
      <w:rFonts w:ascii="Tahoma" w:hAnsi="Tahoma" w:cs="Tahoma"/>
      <w:sz w:val="16"/>
      <w:szCs w:val="16"/>
    </w:rPr>
  </w:style>
  <w:style w:type="character" w:customStyle="1" w:styleId="BalloonTextChar">
    <w:name w:val="Balloon Text Char"/>
    <w:link w:val="BalloonText"/>
    <w:uiPriority w:val="99"/>
    <w:semiHidden/>
    <w:rsid w:val="00E03D92"/>
    <w:rPr>
      <w:rFonts w:ascii="Tahoma" w:hAnsi="Tahoma" w:cs="Tahoma"/>
      <w:sz w:val="16"/>
      <w:szCs w:val="16"/>
    </w:rPr>
  </w:style>
  <w:style w:type="paragraph" w:styleId="NormalWeb">
    <w:name w:val="Normal (Web)"/>
    <w:basedOn w:val="Normal"/>
    <w:uiPriority w:val="99"/>
    <w:semiHidden/>
    <w:unhideWhenUsed/>
    <w:rsid w:val="00214CDB"/>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F70720"/>
    <w:pPr>
      <w:tabs>
        <w:tab w:val="center" w:pos="4680"/>
        <w:tab w:val="right" w:pos="9360"/>
      </w:tabs>
    </w:pPr>
  </w:style>
  <w:style w:type="character" w:customStyle="1" w:styleId="HeaderChar">
    <w:name w:val="Header Char"/>
    <w:basedOn w:val="DefaultParagraphFont"/>
    <w:link w:val="Header"/>
    <w:uiPriority w:val="99"/>
    <w:rsid w:val="00F70720"/>
  </w:style>
  <w:style w:type="paragraph" w:styleId="Footer">
    <w:name w:val="footer"/>
    <w:basedOn w:val="Normal"/>
    <w:link w:val="FooterChar"/>
    <w:uiPriority w:val="99"/>
    <w:unhideWhenUsed/>
    <w:rsid w:val="00F70720"/>
    <w:pPr>
      <w:tabs>
        <w:tab w:val="center" w:pos="4680"/>
        <w:tab w:val="right" w:pos="9360"/>
      </w:tabs>
    </w:pPr>
  </w:style>
  <w:style w:type="character" w:customStyle="1" w:styleId="FooterChar">
    <w:name w:val="Footer Char"/>
    <w:basedOn w:val="DefaultParagraphFont"/>
    <w:link w:val="Footer"/>
    <w:uiPriority w:val="99"/>
    <w:rsid w:val="00F70720"/>
  </w:style>
  <w:style w:type="character" w:styleId="CommentReference">
    <w:name w:val="annotation reference"/>
    <w:basedOn w:val="DefaultParagraphFont"/>
    <w:uiPriority w:val="99"/>
    <w:semiHidden/>
    <w:unhideWhenUsed/>
    <w:rsid w:val="00FB344C"/>
    <w:rPr>
      <w:sz w:val="16"/>
      <w:szCs w:val="16"/>
    </w:rPr>
  </w:style>
  <w:style w:type="paragraph" w:styleId="CommentText">
    <w:name w:val="annotation text"/>
    <w:basedOn w:val="Normal"/>
    <w:link w:val="CommentTextChar"/>
    <w:uiPriority w:val="99"/>
    <w:semiHidden/>
    <w:unhideWhenUsed/>
    <w:rsid w:val="00FB344C"/>
  </w:style>
  <w:style w:type="character" w:customStyle="1" w:styleId="CommentTextChar">
    <w:name w:val="Comment Text Char"/>
    <w:basedOn w:val="DefaultParagraphFont"/>
    <w:link w:val="CommentText"/>
    <w:uiPriority w:val="99"/>
    <w:semiHidden/>
    <w:rsid w:val="00FB344C"/>
  </w:style>
  <w:style w:type="paragraph" w:styleId="CommentSubject">
    <w:name w:val="annotation subject"/>
    <w:basedOn w:val="CommentText"/>
    <w:next w:val="CommentText"/>
    <w:link w:val="CommentSubjectChar"/>
    <w:uiPriority w:val="99"/>
    <w:semiHidden/>
    <w:unhideWhenUsed/>
    <w:rsid w:val="00FB344C"/>
    <w:rPr>
      <w:b/>
      <w:bCs/>
    </w:rPr>
  </w:style>
  <w:style w:type="character" w:customStyle="1" w:styleId="CommentSubjectChar">
    <w:name w:val="Comment Subject Char"/>
    <w:basedOn w:val="CommentTextChar"/>
    <w:link w:val="CommentSubject"/>
    <w:uiPriority w:val="99"/>
    <w:semiHidden/>
    <w:rsid w:val="00FB344C"/>
    <w:rPr>
      <w:b/>
      <w:bCs/>
    </w:rPr>
  </w:style>
  <w:style w:type="table" w:styleId="TableGrid">
    <w:name w:val="Table Grid"/>
    <w:basedOn w:val="TableNormal"/>
    <w:uiPriority w:val="59"/>
    <w:rsid w:val="00F4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54649">
      <w:bodyDiv w:val="1"/>
      <w:marLeft w:val="0"/>
      <w:marRight w:val="0"/>
      <w:marTop w:val="0"/>
      <w:marBottom w:val="0"/>
      <w:divBdr>
        <w:top w:val="none" w:sz="0" w:space="0" w:color="auto"/>
        <w:left w:val="none" w:sz="0" w:space="0" w:color="auto"/>
        <w:bottom w:val="none" w:sz="0" w:space="0" w:color="auto"/>
        <w:right w:val="none" w:sz="0" w:space="0" w:color="auto"/>
      </w:divBdr>
    </w:div>
    <w:div w:id="1283457530">
      <w:bodyDiv w:val="1"/>
      <w:marLeft w:val="0"/>
      <w:marRight w:val="0"/>
      <w:marTop w:val="0"/>
      <w:marBottom w:val="0"/>
      <w:divBdr>
        <w:top w:val="none" w:sz="0" w:space="0" w:color="auto"/>
        <w:left w:val="none" w:sz="0" w:space="0" w:color="auto"/>
        <w:bottom w:val="none" w:sz="0" w:space="0" w:color="auto"/>
        <w:right w:val="none" w:sz="0" w:space="0" w:color="auto"/>
      </w:divBdr>
    </w:div>
    <w:div w:id="14619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kforcetrainingfund.org/" TargetMode="External"/><Relationship Id="rId3" Type="http://schemas.openxmlformats.org/officeDocument/2006/relationships/settings" Target="settings.xml"/><Relationship Id="rId7" Type="http://schemas.openxmlformats.org/officeDocument/2006/relationships/hyperlink" Target="http://commcor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Applicant@commc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D0FC2F-4962-4ACF-B40B-25176D06598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CORPORATION</vt:lpstr>
    </vt:vector>
  </TitlesOfParts>
  <Company>Commonwealth Corporation</Company>
  <LinksUpToDate>false</LinksUpToDate>
  <CharactersWithSpaces>7054</CharactersWithSpaces>
  <SharedDoc>false</SharedDoc>
  <HLinks>
    <vt:vector size="24" baseType="variant">
      <vt:variant>
        <vt:i4>2359323</vt:i4>
      </vt:variant>
      <vt:variant>
        <vt:i4>9</vt:i4>
      </vt:variant>
      <vt:variant>
        <vt:i4>0</vt:i4>
      </vt:variant>
      <vt:variant>
        <vt:i4>5</vt:i4>
      </vt:variant>
      <vt:variant>
        <vt:lpwstr>mailto:HRApplicant@Commcorp.org</vt:lpwstr>
      </vt:variant>
      <vt:variant>
        <vt:lpwstr/>
      </vt:variant>
      <vt:variant>
        <vt:i4>4653125</vt:i4>
      </vt:variant>
      <vt:variant>
        <vt:i4>6</vt:i4>
      </vt:variant>
      <vt:variant>
        <vt:i4>0</vt:i4>
      </vt:variant>
      <vt:variant>
        <vt:i4>5</vt:i4>
      </vt:variant>
      <vt:variant>
        <vt:lpwstr>http://www.commcorp.org/</vt:lpwstr>
      </vt:variant>
      <vt:variant>
        <vt:lpwstr/>
      </vt:variant>
      <vt:variant>
        <vt:i4>6225986</vt:i4>
      </vt:variant>
      <vt:variant>
        <vt:i4>3</vt:i4>
      </vt:variant>
      <vt:variant>
        <vt:i4>0</vt:i4>
      </vt:variant>
      <vt:variant>
        <vt:i4>5</vt:i4>
      </vt:variant>
      <vt:variant>
        <vt:lpwstr>http://www.mass.gov/wtfp</vt:lpwstr>
      </vt:variant>
      <vt:variant>
        <vt:lpwstr/>
      </vt:variant>
      <vt:variant>
        <vt:i4>4653125</vt:i4>
      </vt:variant>
      <vt:variant>
        <vt:i4>0</vt:i4>
      </vt:variant>
      <vt:variant>
        <vt:i4>0</vt:i4>
      </vt:variant>
      <vt:variant>
        <vt:i4>5</vt:i4>
      </vt:variant>
      <vt:variant>
        <vt:lpwstr>http://www.commcorp.org/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CORPORATION</dc:title>
  <dc:subject/>
  <dc:creator>patpegnato</dc:creator>
  <cp:keywords/>
  <dc:description/>
  <cp:lastModifiedBy>Kayla Brown</cp:lastModifiedBy>
  <cp:revision>2</cp:revision>
  <cp:lastPrinted>2019-03-06T23:05:00Z</cp:lastPrinted>
  <dcterms:created xsi:type="dcterms:W3CDTF">2019-03-12T17:23:00Z</dcterms:created>
  <dcterms:modified xsi:type="dcterms:W3CDTF">2019-03-12T17:23:00Z</dcterms:modified>
</cp:coreProperties>
</file>