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75162893"/>
        <w:docPartObj>
          <w:docPartGallery w:val="Cover Pages"/>
          <w:docPartUnique/>
        </w:docPartObj>
      </w:sdtPr>
      <w:sdtEndPr>
        <w:rPr>
          <w:b/>
          <w:sz w:val="32"/>
        </w:rPr>
      </w:sdtEndPr>
      <w:sdtContent>
        <w:p w14:paraId="5AC48ECB" w14:textId="3C2D07E5" w:rsidR="00A0118C" w:rsidRDefault="00F13400" w:rsidP="003622E4">
          <w:r w:rsidRPr="00F13400">
            <w:rPr>
              <w:noProof/>
            </w:rPr>
            <w:drawing>
              <wp:anchor distT="0" distB="0" distL="114300" distR="114300" simplePos="0" relativeHeight="251660800" behindDoc="0" locked="0" layoutInCell="1" allowOverlap="1" wp14:anchorId="2DC1C4D6" wp14:editId="14F3E33F">
                <wp:simplePos x="0" y="0"/>
                <wp:positionH relativeFrom="column">
                  <wp:posOffset>3495675</wp:posOffset>
                </wp:positionH>
                <wp:positionV relativeFrom="page">
                  <wp:posOffset>438150</wp:posOffset>
                </wp:positionV>
                <wp:extent cx="2957195" cy="466725"/>
                <wp:effectExtent l="0" t="0" r="0" b="9525"/>
                <wp:wrapNone/>
                <wp:docPr id="1" name="Picture 3">
                  <a:extLst xmlns:a="http://schemas.openxmlformats.org/drawingml/2006/main">
                    <a:ext uri="{FF2B5EF4-FFF2-40B4-BE49-F238E27FC236}">
                      <a16:creationId xmlns:a16="http://schemas.microsoft.com/office/drawing/2014/main" id="{1FB62D2D-29DE-439D-BDDE-20E39E7779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B62D2D-29DE-439D-BDDE-20E39E7779A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57195" cy="466725"/>
                        </a:xfrm>
                        <a:prstGeom prst="rect">
                          <a:avLst/>
                        </a:prstGeom>
                      </pic:spPr>
                    </pic:pic>
                  </a:graphicData>
                </a:graphic>
                <wp14:sizeRelH relativeFrom="page">
                  <wp14:pctWidth>0</wp14:pctWidth>
                </wp14:sizeRelH>
                <wp14:sizeRelV relativeFrom="page">
                  <wp14:pctHeight>0</wp14:pctHeight>
                </wp14:sizeRelV>
              </wp:anchor>
            </w:drawing>
          </w:r>
          <w:r w:rsidRPr="00FE654A">
            <w:rPr>
              <w:noProof/>
              <w:highlight w:val="yellow"/>
            </w:rPr>
            <w:drawing>
              <wp:anchor distT="0" distB="0" distL="114300" distR="114300" simplePos="0" relativeHeight="251659776" behindDoc="0" locked="0" layoutInCell="1" allowOverlap="1" wp14:anchorId="5DB2F0E5" wp14:editId="205D6367">
                <wp:simplePos x="0" y="0"/>
                <wp:positionH relativeFrom="column">
                  <wp:posOffset>-266700</wp:posOffset>
                </wp:positionH>
                <wp:positionV relativeFrom="paragraph">
                  <wp:posOffset>-676275</wp:posOffset>
                </wp:positionV>
                <wp:extent cx="2486025" cy="729938"/>
                <wp:effectExtent l="0" t="0" r="0" b="0"/>
                <wp:wrapNone/>
                <wp:docPr id="4" name="Picture 4"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29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400">
            <w:t xml:space="preserve"> </w:t>
          </w:r>
        </w:p>
        <w:p w14:paraId="41A6EA45" w14:textId="364DBA82" w:rsidR="00A0118C" w:rsidRPr="002E17F1" w:rsidRDefault="00A0118C" w:rsidP="003622E4">
          <w:pPr>
            <w:pStyle w:val="Default"/>
            <w:jc w:val="right"/>
            <w:rPr>
              <w:rFonts w:ascii="Calibri" w:hAnsi="Calibri"/>
              <w:b/>
              <w:bCs/>
              <w:sz w:val="22"/>
              <w:szCs w:val="22"/>
            </w:rPr>
          </w:pPr>
        </w:p>
        <w:p w14:paraId="3B7641D1" w14:textId="0D19CE81" w:rsidR="00A0118C" w:rsidRPr="002E17F1" w:rsidRDefault="00A0118C" w:rsidP="003622E4">
          <w:pPr>
            <w:pStyle w:val="Default"/>
            <w:jc w:val="center"/>
            <w:rPr>
              <w:rFonts w:ascii="Calibri" w:hAnsi="Calibri"/>
              <w:b/>
              <w:bCs/>
              <w:sz w:val="22"/>
              <w:szCs w:val="22"/>
            </w:rPr>
          </w:pPr>
        </w:p>
        <w:p w14:paraId="0363DFB8" w14:textId="0B8EC1C9" w:rsidR="00A0118C" w:rsidRPr="00CC38F2" w:rsidRDefault="00A0118C" w:rsidP="003622E4">
          <w:pPr>
            <w:pStyle w:val="Default"/>
            <w:jc w:val="center"/>
            <w:rPr>
              <w:rFonts w:ascii="Calibri" w:hAnsi="Calibri"/>
              <w:b/>
              <w:bCs/>
              <w:sz w:val="48"/>
              <w:szCs w:val="22"/>
            </w:rPr>
          </w:pPr>
          <w:r w:rsidRPr="00CC38F2">
            <w:rPr>
              <w:rFonts w:ascii="Calibri" w:hAnsi="Calibri"/>
              <w:b/>
              <w:bCs/>
              <w:sz w:val="48"/>
              <w:szCs w:val="22"/>
            </w:rPr>
            <w:t>Request for Proposals</w:t>
          </w:r>
          <w:r w:rsidR="001348E4" w:rsidRPr="00CC38F2">
            <w:rPr>
              <w:rFonts w:ascii="Calibri" w:hAnsi="Calibri"/>
              <w:b/>
              <w:bCs/>
              <w:sz w:val="48"/>
              <w:szCs w:val="22"/>
            </w:rPr>
            <w:t xml:space="preserve"> </w:t>
          </w:r>
          <w:r w:rsidRPr="00CC38F2">
            <w:rPr>
              <w:rFonts w:ascii="Calibri" w:hAnsi="Calibri"/>
              <w:b/>
              <w:bCs/>
              <w:sz w:val="48"/>
              <w:szCs w:val="22"/>
            </w:rPr>
            <w:t>for</w:t>
          </w:r>
          <w:r w:rsidR="001348E4" w:rsidRPr="00CC38F2">
            <w:rPr>
              <w:rFonts w:ascii="Calibri" w:hAnsi="Calibri"/>
              <w:b/>
              <w:bCs/>
              <w:sz w:val="48"/>
              <w:szCs w:val="22"/>
            </w:rPr>
            <w:t xml:space="preserve"> the</w:t>
          </w:r>
        </w:p>
        <w:p w14:paraId="637DFFC2" w14:textId="4EFCCF63" w:rsidR="00D81AE0" w:rsidRPr="00F13400" w:rsidRDefault="00D81AE0" w:rsidP="003622E4">
          <w:pPr>
            <w:jc w:val="center"/>
            <w:rPr>
              <w:rFonts w:cs="Arial"/>
              <w:b/>
              <w:sz w:val="40"/>
              <w:szCs w:val="44"/>
            </w:rPr>
          </w:pPr>
          <w:bookmarkStart w:id="0" w:name="_GoBack"/>
          <w:bookmarkEnd w:id="0"/>
        </w:p>
        <w:p w14:paraId="061D7FE9" w14:textId="16B4CA51" w:rsidR="00D81AE0" w:rsidRPr="00EE7027" w:rsidRDefault="00A0118C" w:rsidP="003622E4">
          <w:pPr>
            <w:jc w:val="center"/>
            <w:rPr>
              <w:rFonts w:cs="Arial"/>
              <w:b/>
              <w:sz w:val="60"/>
              <w:szCs w:val="60"/>
            </w:rPr>
          </w:pPr>
          <w:r w:rsidRPr="00CC38F2">
            <w:rPr>
              <w:rFonts w:cs="Arial"/>
              <w:b/>
              <w:sz w:val="48"/>
            </w:rPr>
            <w:t xml:space="preserve"> </w:t>
          </w:r>
          <w:r w:rsidR="00D81AE0" w:rsidRPr="00EE7027">
            <w:rPr>
              <w:rFonts w:cs="Arial"/>
              <w:b/>
              <w:sz w:val="60"/>
              <w:szCs w:val="60"/>
            </w:rPr>
            <w:t xml:space="preserve">Senator Kenneth J. Donnelly </w:t>
          </w:r>
        </w:p>
        <w:p w14:paraId="697FFE7E" w14:textId="7AA6D34A" w:rsidR="00D81AE0" w:rsidRPr="00EE7027" w:rsidRDefault="00D81AE0" w:rsidP="003622E4">
          <w:pPr>
            <w:jc w:val="center"/>
            <w:rPr>
              <w:rFonts w:cs="Arial"/>
              <w:b/>
              <w:sz w:val="60"/>
              <w:szCs w:val="60"/>
            </w:rPr>
          </w:pPr>
          <w:r w:rsidRPr="00EE7027">
            <w:rPr>
              <w:rFonts w:cs="Arial"/>
              <w:b/>
              <w:sz w:val="60"/>
              <w:szCs w:val="60"/>
            </w:rPr>
            <w:t xml:space="preserve">Workforce Success Grants </w:t>
          </w:r>
          <w:r w:rsidR="00F13400">
            <w:rPr>
              <w:rFonts w:cs="Arial"/>
              <w:b/>
              <w:sz w:val="60"/>
              <w:szCs w:val="60"/>
            </w:rPr>
            <w:t xml:space="preserve">for </w:t>
          </w:r>
          <w:r w:rsidR="00851680" w:rsidRPr="00851680">
            <w:rPr>
              <w:rFonts w:cs="Arial"/>
              <w:b/>
              <w:sz w:val="60"/>
              <w:szCs w:val="60"/>
            </w:rPr>
            <w:t>Healthcare Workforce Hubs</w:t>
          </w:r>
        </w:p>
        <w:p w14:paraId="73C99827" w14:textId="5A8F0787" w:rsidR="00D81AE0" w:rsidRPr="00F13400" w:rsidRDefault="00D81AE0" w:rsidP="003622E4">
          <w:pPr>
            <w:jc w:val="center"/>
            <w:rPr>
              <w:rFonts w:cs="Arial"/>
              <w:b/>
              <w:sz w:val="40"/>
              <w:szCs w:val="44"/>
            </w:rPr>
          </w:pPr>
        </w:p>
        <w:p w14:paraId="11284608" w14:textId="19240B95" w:rsidR="00D81AE0" w:rsidRPr="00EE7027" w:rsidRDefault="00D81AE0" w:rsidP="003622E4">
          <w:pPr>
            <w:jc w:val="center"/>
            <w:rPr>
              <w:rFonts w:cs="Arial"/>
              <w:b/>
              <w:i/>
              <w:sz w:val="48"/>
              <w:szCs w:val="48"/>
            </w:rPr>
          </w:pPr>
          <w:r w:rsidRPr="00EE7027">
            <w:rPr>
              <w:rFonts w:cs="Arial"/>
              <w:b/>
              <w:i/>
              <w:sz w:val="48"/>
              <w:szCs w:val="48"/>
            </w:rPr>
            <w:t>Funded through the</w:t>
          </w:r>
        </w:p>
        <w:p w14:paraId="3DB8C1DA" w14:textId="0EFB5C1D" w:rsidR="00D81AE0" w:rsidRPr="00EE7027" w:rsidRDefault="00A0118C" w:rsidP="003622E4">
          <w:pPr>
            <w:jc w:val="center"/>
            <w:rPr>
              <w:rFonts w:cs="Arial"/>
              <w:b/>
              <w:i/>
              <w:sz w:val="48"/>
              <w:szCs w:val="48"/>
            </w:rPr>
          </w:pPr>
          <w:r w:rsidRPr="00EE7027">
            <w:rPr>
              <w:rFonts w:cs="Arial"/>
              <w:b/>
              <w:i/>
              <w:sz w:val="48"/>
              <w:szCs w:val="48"/>
            </w:rPr>
            <w:t>Workforce Competitiveness Trust Fund</w:t>
          </w:r>
        </w:p>
        <w:p w14:paraId="3779A25D" w14:textId="29431EA5" w:rsidR="00A0118C" w:rsidRPr="00EE7027" w:rsidRDefault="00D81AE0" w:rsidP="003622E4">
          <w:pPr>
            <w:jc w:val="center"/>
            <w:rPr>
              <w:rFonts w:cs="Arial"/>
              <w:b/>
              <w:i/>
              <w:sz w:val="48"/>
              <w:szCs w:val="48"/>
            </w:rPr>
          </w:pPr>
          <w:r w:rsidRPr="00EE7027">
            <w:rPr>
              <w:rFonts w:cs="Arial"/>
              <w:b/>
              <w:i/>
              <w:sz w:val="48"/>
              <w:szCs w:val="48"/>
            </w:rPr>
            <w:t>FY’</w:t>
          </w:r>
          <w:r w:rsidR="00F13400">
            <w:rPr>
              <w:rFonts w:cs="Arial"/>
              <w:b/>
              <w:i/>
              <w:sz w:val="48"/>
              <w:szCs w:val="48"/>
            </w:rPr>
            <w:t>20</w:t>
          </w:r>
          <w:r w:rsidR="00A0118C" w:rsidRPr="00EE7027">
            <w:rPr>
              <w:rFonts w:cs="Arial"/>
              <w:b/>
              <w:i/>
              <w:sz w:val="48"/>
              <w:szCs w:val="48"/>
            </w:rPr>
            <w:t xml:space="preserve"> Appropriation</w:t>
          </w:r>
        </w:p>
        <w:p w14:paraId="0148AF71" w14:textId="5BEBABCB" w:rsidR="00CC38F2" w:rsidRPr="00F13400" w:rsidRDefault="00CC38F2" w:rsidP="003622E4">
          <w:pPr>
            <w:jc w:val="center"/>
            <w:rPr>
              <w:rFonts w:cs="Arial"/>
              <w:b/>
              <w:sz w:val="40"/>
              <w:szCs w:val="44"/>
            </w:rPr>
          </w:pPr>
        </w:p>
        <w:p w14:paraId="23DD74C9" w14:textId="14A7A8A4" w:rsidR="00A0118C" w:rsidRPr="00EE7027" w:rsidRDefault="0017745D" w:rsidP="003622E4">
          <w:pPr>
            <w:jc w:val="center"/>
            <w:rPr>
              <w:rFonts w:cs="Arial"/>
              <w:b/>
              <w:sz w:val="48"/>
              <w:szCs w:val="48"/>
            </w:rPr>
          </w:pPr>
          <w:r w:rsidRPr="00EE7027">
            <w:rPr>
              <w:rFonts w:cs="Arial"/>
              <w:b/>
              <w:sz w:val="48"/>
              <w:szCs w:val="48"/>
            </w:rPr>
            <w:t>Issued by</w:t>
          </w:r>
        </w:p>
        <w:p w14:paraId="01D60124" w14:textId="77777777" w:rsidR="00A0118C" w:rsidRPr="00EE7027" w:rsidRDefault="00A0118C" w:rsidP="003622E4">
          <w:pPr>
            <w:jc w:val="center"/>
            <w:rPr>
              <w:rFonts w:cs="Arial"/>
              <w:b/>
              <w:sz w:val="48"/>
              <w:szCs w:val="48"/>
            </w:rPr>
          </w:pPr>
          <w:r w:rsidRPr="00EE7027">
            <w:rPr>
              <w:rFonts w:cs="Arial"/>
              <w:b/>
              <w:sz w:val="48"/>
              <w:szCs w:val="48"/>
            </w:rPr>
            <w:t>Commonwealth Corporation</w:t>
          </w:r>
        </w:p>
        <w:p w14:paraId="3585F285" w14:textId="77777777" w:rsidR="00A0118C" w:rsidRPr="002E17F1" w:rsidRDefault="00A0118C" w:rsidP="003622E4">
          <w:pPr>
            <w:jc w:val="right"/>
            <w:rPr>
              <w:rFonts w:cs="Arial"/>
            </w:rPr>
          </w:pPr>
        </w:p>
        <w:p w14:paraId="6EB5A21E" w14:textId="77777777" w:rsidR="00A0118C" w:rsidRPr="002E17F1" w:rsidRDefault="00A0118C" w:rsidP="003622E4">
          <w:pPr>
            <w:jc w:val="right"/>
            <w:rPr>
              <w:rFonts w:cs="Arial"/>
            </w:rPr>
          </w:pPr>
        </w:p>
        <w:p w14:paraId="491955E1" w14:textId="11A6124B" w:rsidR="00A0118C" w:rsidRDefault="00A0118C" w:rsidP="003622E4">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Pr>
              <w:rFonts w:cs="Arial"/>
            </w:rPr>
            <w:tab/>
          </w:r>
          <w:r w:rsidR="00167E37">
            <w:rPr>
              <w:rFonts w:cs="Arial"/>
            </w:rPr>
            <w:t>Ju</w:t>
          </w:r>
          <w:r w:rsidR="008B5F7E">
            <w:rPr>
              <w:rFonts w:cs="Arial"/>
            </w:rPr>
            <w:t>ne 30</w:t>
          </w:r>
          <w:r w:rsidR="001348E4" w:rsidRPr="00DD3F5F">
            <w:rPr>
              <w:rFonts w:cs="Arial"/>
            </w:rPr>
            <w:t>,</w:t>
          </w:r>
          <w:r w:rsidR="001348E4" w:rsidRPr="00486F3E">
            <w:rPr>
              <w:rFonts w:cs="Arial"/>
            </w:rPr>
            <w:t xml:space="preserve"> 20</w:t>
          </w:r>
          <w:r w:rsidR="00F13400" w:rsidRPr="00486F3E">
            <w:rPr>
              <w:rFonts w:cs="Arial"/>
            </w:rPr>
            <w:t>20</w:t>
          </w:r>
          <w:r w:rsidR="001348E4" w:rsidRPr="00486F3E">
            <w:rPr>
              <w:rFonts w:cs="Arial"/>
            </w:rPr>
            <w:t xml:space="preserve"> by</w:t>
          </w:r>
          <w:r w:rsidRPr="00486F3E">
            <w:rPr>
              <w:rFonts w:cs="Arial"/>
            </w:rPr>
            <w:t xml:space="preserve"> </w:t>
          </w:r>
          <w:r w:rsidR="002706D0">
            <w:rPr>
              <w:rFonts w:cs="Arial"/>
            </w:rPr>
            <w:t>11:59 PM</w:t>
          </w:r>
        </w:p>
        <w:p w14:paraId="6C0071AD" w14:textId="77777777" w:rsidR="00A0118C" w:rsidRDefault="00A0118C" w:rsidP="003622E4">
          <w:pPr>
            <w:rPr>
              <w:rFonts w:cs="Arial"/>
            </w:rPr>
          </w:pPr>
        </w:p>
        <w:p w14:paraId="6815EAFD" w14:textId="055DD6AE" w:rsidR="00A0118C" w:rsidRDefault="001348E4" w:rsidP="003622E4">
          <w:pPr>
            <w:ind w:left="2880" w:firstLine="720"/>
            <w:rPr>
              <w:rFonts w:cs="Arial"/>
            </w:rPr>
          </w:pPr>
          <w:r>
            <w:rPr>
              <w:rFonts w:cs="Arial"/>
            </w:rPr>
            <w:t>Upload electronic submission to the following link:</w:t>
          </w:r>
        </w:p>
        <w:p w14:paraId="042115CE" w14:textId="6A5AA6A5" w:rsidR="00A0118C" w:rsidRDefault="002706D0" w:rsidP="003622E4">
          <w:pPr>
            <w:pStyle w:val="ListParagraph"/>
            <w:spacing w:after="0" w:line="240" w:lineRule="auto"/>
            <w:ind w:left="3600"/>
          </w:pPr>
          <w:hyperlink r:id="rId10" w:history="1">
            <w:r w:rsidR="007169C0" w:rsidRPr="009D570D">
              <w:rPr>
                <w:rStyle w:val="Hyperlink"/>
              </w:rPr>
              <w:t>https://commcorp.tfaforms.net/328823</w:t>
            </w:r>
          </w:hyperlink>
        </w:p>
        <w:p w14:paraId="2A93A485" w14:textId="77777777" w:rsidR="007169C0" w:rsidRDefault="007169C0" w:rsidP="003622E4">
          <w:pPr>
            <w:pStyle w:val="ListParagraph"/>
            <w:spacing w:after="0" w:line="240" w:lineRule="auto"/>
            <w:ind w:left="3600"/>
            <w:rPr>
              <w:rFonts w:cs="Arial"/>
            </w:rPr>
          </w:pPr>
        </w:p>
        <w:p w14:paraId="044E20E2" w14:textId="6AEA7E2D" w:rsidR="00A0118C" w:rsidRPr="002E17F1" w:rsidRDefault="00A0118C" w:rsidP="003622E4">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Pr>
              <w:rFonts w:cs="Arial"/>
              <w:b/>
            </w:rPr>
            <w:tab/>
          </w:r>
          <w:r w:rsidR="001348E4">
            <w:rPr>
              <w:rFonts w:cs="Arial"/>
            </w:rPr>
            <w:t>Anthony Britt</w:t>
          </w:r>
        </w:p>
        <w:p w14:paraId="4450358C" w14:textId="77777777" w:rsidR="00A0118C" w:rsidRPr="002E17F1" w:rsidRDefault="00A0118C" w:rsidP="003622E4">
          <w:pPr>
            <w:pStyle w:val="ListParagraph"/>
            <w:spacing w:line="240" w:lineRule="auto"/>
            <w:ind w:left="2880" w:firstLine="720"/>
            <w:rPr>
              <w:rFonts w:cs="Arial"/>
            </w:rPr>
          </w:pPr>
          <w:r w:rsidRPr="002E17F1">
            <w:rPr>
              <w:rFonts w:cs="Arial"/>
            </w:rPr>
            <w:t>Commonwealth Corporation</w:t>
          </w:r>
        </w:p>
        <w:p w14:paraId="54232595" w14:textId="77777777" w:rsidR="00A0118C" w:rsidRPr="002E17F1" w:rsidRDefault="00A0118C" w:rsidP="003622E4">
          <w:pPr>
            <w:pStyle w:val="ListParagraph"/>
            <w:spacing w:line="240" w:lineRule="auto"/>
            <w:ind w:left="2880" w:firstLine="720"/>
            <w:rPr>
              <w:rFonts w:cs="Arial"/>
            </w:rPr>
          </w:pPr>
          <w:r>
            <w:rPr>
              <w:rFonts w:cs="Arial"/>
            </w:rPr>
            <w:t>2 Oliver Street, 5</w:t>
          </w:r>
          <w:r w:rsidRPr="00A307D8">
            <w:rPr>
              <w:rFonts w:cs="Arial"/>
              <w:vertAlign w:val="superscript"/>
            </w:rPr>
            <w:t>th</w:t>
          </w:r>
          <w:r>
            <w:rPr>
              <w:rFonts w:cs="Arial"/>
            </w:rPr>
            <w:t xml:space="preserve"> Floor</w:t>
          </w:r>
        </w:p>
        <w:p w14:paraId="6365AA48" w14:textId="77777777" w:rsidR="00A0118C" w:rsidRPr="00D9788C" w:rsidRDefault="00A0118C" w:rsidP="003622E4">
          <w:pPr>
            <w:pStyle w:val="ListParagraph"/>
            <w:spacing w:line="240" w:lineRule="auto"/>
            <w:ind w:left="2880" w:firstLine="720"/>
            <w:rPr>
              <w:rFonts w:cs="Arial"/>
              <w:lang w:val="fr-FR"/>
            </w:rPr>
          </w:pPr>
          <w:r>
            <w:rPr>
              <w:rFonts w:cs="Arial"/>
              <w:lang w:val="fr-FR"/>
            </w:rPr>
            <w:t>Boston, MA 02109</w:t>
          </w:r>
        </w:p>
        <w:p w14:paraId="4E426E3D" w14:textId="729687B0" w:rsidR="00A0118C" w:rsidRPr="00D9788C" w:rsidRDefault="001348E4" w:rsidP="003622E4">
          <w:pPr>
            <w:pStyle w:val="ListParagraph"/>
            <w:spacing w:line="240" w:lineRule="auto"/>
            <w:ind w:left="2880" w:firstLine="720"/>
            <w:rPr>
              <w:rFonts w:cs="Arial"/>
              <w:lang w:val="fr-FR"/>
            </w:rPr>
          </w:pPr>
          <w:r>
            <w:rPr>
              <w:rFonts w:cs="Arial"/>
              <w:lang w:val="fr-FR"/>
            </w:rPr>
            <w:t>abritt</w:t>
          </w:r>
          <w:r w:rsidR="00A0118C">
            <w:rPr>
              <w:rFonts w:cs="Arial"/>
              <w:lang w:val="fr-FR"/>
            </w:rPr>
            <w:t>@commcorp.org</w:t>
          </w:r>
        </w:p>
        <w:p w14:paraId="658BEB15" w14:textId="22D73D46" w:rsidR="00A0118C" w:rsidRPr="00D9788C" w:rsidRDefault="00A0118C" w:rsidP="003622E4">
          <w:pPr>
            <w:pStyle w:val="ListParagraph"/>
            <w:spacing w:line="240" w:lineRule="auto"/>
            <w:ind w:left="2880" w:firstLine="720"/>
            <w:rPr>
              <w:rFonts w:cs="Arial"/>
              <w:lang w:val="fr-FR"/>
            </w:rPr>
          </w:pPr>
          <w:r w:rsidRPr="00D9788C">
            <w:rPr>
              <w:rFonts w:cs="Arial"/>
              <w:lang w:val="fr-FR"/>
            </w:rPr>
            <w:t>617-</w:t>
          </w:r>
          <w:r w:rsidR="001348E4">
            <w:rPr>
              <w:rFonts w:cs="Arial"/>
              <w:lang w:val="fr-FR"/>
            </w:rPr>
            <w:t>717-6909</w:t>
          </w:r>
        </w:p>
        <w:p w14:paraId="43C66510" w14:textId="77777777" w:rsidR="00A0118C" w:rsidRPr="00D9788C" w:rsidRDefault="00A0118C" w:rsidP="003622E4">
          <w:pPr>
            <w:rPr>
              <w:rFonts w:cs="Arial"/>
              <w:lang w:val="fr-FR"/>
            </w:rPr>
          </w:pPr>
          <w:r w:rsidRPr="00D9788C">
            <w:rPr>
              <w:rFonts w:cs="Arial"/>
              <w:b/>
              <w:lang w:val="fr-FR"/>
            </w:rPr>
            <w:t>WEBSITE:</w:t>
          </w:r>
          <w:r w:rsidRPr="00D9788C">
            <w:rPr>
              <w:rFonts w:cs="Arial"/>
              <w:b/>
              <w:lang w:val="fr-FR"/>
            </w:rPr>
            <w:tab/>
          </w:r>
          <w:r w:rsidRPr="00D9788C">
            <w:rPr>
              <w:rFonts w:cs="Arial"/>
              <w:b/>
              <w:lang w:val="fr-FR"/>
            </w:rPr>
            <w:tab/>
          </w:r>
          <w:r>
            <w:rPr>
              <w:rFonts w:cs="Arial"/>
              <w:b/>
              <w:lang w:val="fr-FR"/>
            </w:rPr>
            <w:tab/>
          </w:r>
          <w:r w:rsidRPr="00D9788C">
            <w:rPr>
              <w:rFonts w:cs="Arial"/>
              <w:b/>
              <w:lang w:val="fr-FR"/>
            </w:rPr>
            <w:tab/>
          </w:r>
          <w:r w:rsidRPr="00D9788C">
            <w:rPr>
              <w:rFonts w:cs="Arial"/>
              <w:lang w:val="fr-FR"/>
            </w:rPr>
            <w:t xml:space="preserve"> </w:t>
          </w:r>
          <w:hyperlink r:id="rId11" w:history="1">
            <w:r w:rsidRPr="00D9788C">
              <w:rPr>
                <w:rStyle w:val="Hyperlink"/>
                <w:rFonts w:cs="Arial"/>
                <w:lang w:val="fr-FR"/>
              </w:rPr>
              <w:t>www.commcorp.org</w:t>
            </w:r>
          </w:hyperlink>
        </w:p>
        <w:p w14:paraId="2D1FE7E3" w14:textId="37C46667" w:rsidR="00A0118C" w:rsidRDefault="002706D0" w:rsidP="003622E4">
          <w:pPr>
            <w:rPr>
              <w:b/>
              <w:sz w:val="32"/>
            </w:rPr>
          </w:pPr>
        </w:p>
      </w:sdtContent>
    </w:sdt>
    <w:p w14:paraId="70925AEC" w14:textId="77777777" w:rsidR="00DD3F5F" w:rsidRDefault="00DD3F5F">
      <w:pPr>
        <w:rPr>
          <w:rFonts w:cs="Arial"/>
          <w:b/>
          <w:caps/>
          <w:sz w:val="28"/>
        </w:rPr>
      </w:pPr>
      <w:r>
        <w:rPr>
          <w:rFonts w:cs="Arial"/>
          <w:b/>
          <w:caps/>
          <w:sz w:val="28"/>
        </w:rPr>
        <w:br w:type="page"/>
      </w:r>
    </w:p>
    <w:p w14:paraId="3C0FB779" w14:textId="4FCFC3AB" w:rsidR="00484C8C" w:rsidRPr="00EF1E2E" w:rsidRDefault="00484C8C" w:rsidP="003622E4">
      <w:pPr>
        <w:jc w:val="center"/>
        <w:rPr>
          <w:b/>
          <w:sz w:val="28"/>
        </w:rPr>
      </w:pPr>
      <w:r w:rsidRPr="00EF1E2E">
        <w:rPr>
          <w:rFonts w:cs="Arial"/>
          <w:b/>
          <w:caps/>
          <w:sz w:val="28"/>
        </w:rPr>
        <w:lastRenderedPageBreak/>
        <w:t>Workforce Competitiveness Trust Fund</w:t>
      </w:r>
    </w:p>
    <w:p w14:paraId="41FE65CA" w14:textId="2480C991" w:rsidR="00432F7A" w:rsidRPr="00EF1E2E" w:rsidRDefault="001E30FA" w:rsidP="003622E4">
      <w:pPr>
        <w:jc w:val="center"/>
        <w:rPr>
          <w:rFonts w:cs="Arial"/>
          <w:b/>
          <w:sz w:val="28"/>
        </w:rPr>
      </w:pPr>
      <w:r w:rsidRPr="00EF1E2E">
        <w:rPr>
          <w:rFonts w:cs="Arial"/>
          <w:b/>
          <w:sz w:val="28"/>
        </w:rPr>
        <w:t>FY’</w:t>
      </w:r>
      <w:r w:rsidR="00F13400">
        <w:rPr>
          <w:rFonts w:cs="Arial"/>
          <w:b/>
          <w:sz w:val="28"/>
        </w:rPr>
        <w:t>20</w:t>
      </w:r>
      <w:r w:rsidR="00202C64" w:rsidRPr="00EF1E2E">
        <w:rPr>
          <w:rFonts w:cs="Arial"/>
          <w:b/>
          <w:sz w:val="28"/>
        </w:rPr>
        <w:t xml:space="preserve"> A</w:t>
      </w:r>
      <w:r w:rsidR="00EF1E2E" w:rsidRPr="00EF1E2E">
        <w:rPr>
          <w:rFonts w:cs="Arial"/>
          <w:b/>
          <w:sz w:val="28"/>
        </w:rPr>
        <w:t>PPROPRIATION</w:t>
      </w:r>
      <w:r w:rsidR="000D7F79">
        <w:rPr>
          <w:rFonts w:cs="Arial"/>
          <w:b/>
          <w:sz w:val="28"/>
        </w:rPr>
        <w:t>: HEALTHCARE WORKFORCE HUBS</w:t>
      </w:r>
    </w:p>
    <w:p w14:paraId="5793BF23" w14:textId="77777777" w:rsidR="00FE654A" w:rsidRPr="00803B7A" w:rsidRDefault="00FE654A" w:rsidP="003622E4">
      <w:pPr>
        <w:jc w:val="center"/>
        <w:rPr>
          <w:rFonts w:cs="Arial"/>
          <w:b/>
          <w:sz w:val="16"/>
          <w:szCs w:val="16"/>
        </w:rPr>
      </w:pPr>
    </w:p>
    <w:p w14:paraId="5A1889DD" w14:textId="77777777" w:rsidR="00B77622" w:rsidRPr="00803B7A" w:rsidRDefault="00B77622" w:rsidP="003622E4">
      <w:pPr>
        <w:jc w:val="center"/>
        <w:rPr>
          <w:rFonts w:cs="Arial"/>
          <w:b/>
          <w:sz w:val="16"/>
          <w:szCs w:val="16"/>
        </w:rPr>
      </w:pPr>
      <w:r w:rsidRPr="002E17F1">
        <w:rPr>
          <w:rFonts w:cs="Arial"/>
          <w:b/>
          <w:sz w:val="28"/>
        </w:rPr>
        <w:t xml:space="preserve">REQUEST FOR </w:t>
      </w:r>
      <w:r>
        <w:rPr>
          <w:rFonts w:cs="Arial"/>
          <w:b/>
          <w:sz w:val="28"/>
        </w:rPr>
        <w:t>PROPOSALS</w:t>
      </w:r>
    </w:p>
    <w:p w14:paraId="7A6DCF8E" w14:textId="77777777" w:rsidR="00B77622" w:rsidRDefault="00B77622" w:rsidP="003622E4">
      <w:pPr>
        <w:jc w:val="center"/>
        <w:rPr>
          <w:rFonts w:cs="Arial"/>
          <w:b/>
          <w:sz w:val="28"/>
          <w:szCs w:val="24"/>
        </w:rPr>
      </w:pPr>
      <w:r w:rsidRPr="006C3B22">
        <w:rPr>
          <w:rFonts w:cs="Arial"/>
          <w:b/>
          <w:sz w:val="28"/>
          <w:szCs w:val="24"/>
        </w:rPr>
        <w:t>TABLE OF CONTENTS</w:t>
      </w:r>
    </w:p>
    <w:p w14:paraId="10E57D29" w14:textId="77777777" w:rsidR="006C6446" w:rsidRDefault="006C6446" w:rsidP="003622E4">
      <w:pPr>
        <w:jc w:val="center"/>
        <w:rPr>
          <w:rFonts w:cs="Arial"/>
          <w:b/>
          <w:sz w:val="28"/>
          <w:szCs w:val="24"/>
        </w:rPr>
      </w:pPr>
    </w:p>
    <w:p w14:paraId="4EFF3A40" w14:textId="77777777" w:rsidR="006C6446" w:rsidRPr="006C3B22" w:rsidRDefault="006C6446" w:rsidP="003622E4">
      <w:pPr>
        <w:jc w:val="center"/>
        <w:rPr>
          <w:rFonts w:cs="Arial"/>
          <w:b/>
          <w:sz w:val="28"/>
          <w:szCs w:val="24"/>
        </w:rPr>
      </w:pPr>
    </w:p>
    <w:p w14:paraId="76EEDED5" w14:textId="1CE764EB" w:rsidR="0099143F" w:rsidRDefault="00B77622">
      <w:pPr>
        <w:pStyle w:val="TOC1"/>
        <w:rPr>
          <w:rFonts w:asciiTheme="minorHAnsi" w:eastAsiaTheme="minorEastAsia" w:hAnsiTheme="minorHAnsi" w:cstheme="minorBidi"/>
          <w:b w:val="0"/>
          <w:bCs w:val="0"/>
          <w:caps w:val="0"/>
          <w:smallCaps w:val="0"/>
          <w:sz w:val="22"/>
          <w:szCs w:val="22"/>
        </w:rPr>
      </w:pPr>
      <w:r w:rsidRPr="00F17632">
        <w:rPr>
          <w:sz w:val="22"/>
          <w:szCs w:val="22"/>
        </w:rPr>
        <w:fldChar w:fldCharType="begin"/>
      </w:r>
      <w:r w:rsidRPr="00F17632">
        <w:rPr>
          <w:sz w:val="22"/>
          <w:szCs w:val="22"/>
        </w:rPr>
        <w:instrText xml:space="preserve"> TOC \o \h \z \u </w:instrText>
      </w:r>
      <w:r w:rsidRPr="00F17632">
        <w:rPr>
          <w:sz w:val="22"/>
          <w:szCs w:val="22"/>
        </w:rPr>
        <w:fldChar w:fldCharType="separate"/>
      </w:r>
      <w:hyperlink w:anchor="_Toc41640500" w:history="1">
        <w:r w:rsidR="0099143F" w:rsidRPr="005431FD">
          <w:rPr>
            <w:rStyle w:val="Hyperlink"/>
          </w:rPr>
          <w:t>Section One:  Overview of Grant Initiative Goals and Structure</w:t>
        </w:r>
        <w:r w:rsidR="0099143F">
          <w:rPr>
            <w:webHidden/>
          </w:rPr>
          <w:tab/>
        </w:r>
        <w:r w:rsidR="0099143F">
          <w:rPr>
            <w:webHidden/>
          </w:rPr>
          <w:fldChar w:fldCharType="begin"/>
        </w:r>
        <w:r w:rsidR="0099143F">
          <w:rPr>
            <w:webHidden/>
          </w:rPr>
          <w:instrText xml:space="preserve"> PAGEREF _Toc41640500 \h </w:instrText>
        </w:r>
        <w:r w:rsidR="0099143F">
          <w:rPr>
            <w:webHidden/>
          </w:rPr>
        </w:r>
        <w:r w:rsidR="0099143F">
          <w:rPr>
            <w:webHidden/>
          </w:rPr>
          <w:fldChar w:fldCharType="separate"/>
        </w:r>
        <w:r w:rsidR="0099143F">
          <w:rPr>
            <w:webHidden/>
          </w:rPr>
          <w:t>3</w:t>
        </w:r>
        <w:r w:rsidR="0099143F">
          <w:rPr>
            <w:webHidden/>
          </w:rPr>
          <w:fldChar w:fldCharType="end"/>
        </w:r>
      </w:hyperlink>
    </w:p>
    <w:p w14:paraId="44E782BF" w14:textId="6ACA5F2B" w:rsidR="0099143F" w:rsidRDefault="002706D0">
      <w:pPr>
        <w:pStyle w:val="TOC1"/>
        <w:rPr>
          <w:rFonts w:asciiTheme="minorHAnsi" w:eastAsiaTheme="minorEastAsia" w:hAnsiTheme="minorHAnsi" w:cstheme="minorBidi"/>
          <w:b w:val="0"/>
          <w:bCs w:val="0"/>
          <w:caps w:val="0"/>
          <w:smallCaps w:val="0"/>
          <w:sz w:val="22"/>
          <w:szCs w:val="22"/>
        </w:rPr>
      </w:pPr>
      <w:hyperlink w:anchor="_Toc41640501" w:history="1">
        <w:r w:rsidR="0099143F" w:rsidRPr="005431FD">
          <w:rPr>
            <w:rStyle w:val="Hyperlink"/>
          </w:rPr>
          <w:t>Section Two:  Partnership Eligibility and Regional Planning / Capacity Building Requirements</w:t>
        </w:r>
        <w:r w:rsidR="0099143F">
          <w:rPr>
            <w:webHidden/>
          </w:rPr>
          <w:tab/>
        </w:r>
        <w:r w:rsidR="0099143F">
          <w:rPr>
            <w:webHidden/>
          </w:rPr>
          <w:fldChar w:fldCharType="begin"/>
        </w:r>
        <w:r w:rsidR="0099143F">
          <w:rPr>
            <w:webHidden/>
          </w:rPr>
          <w:instrText xml:space="preserve"> PAGEREF _Toc41640501 \h </w:instrText>
        </w:r>
        <w:r w:rsidR="0099143F">
          <w:rPr>
            <w:webHidden/>
          </w:rPr>
        </w:r>
        <w:r w:rsidR="0099143F">
          <w:rPr>
            <w:webHidden/>
          </w:rPr>
          <w:fldChar w:fldCharType="separate"/>
        </w:r>
        <w:r w:rsidR="0099143F">
          <w:rPr>
            <w:webHidden/>
          </w:rPr>
          <w:t>7</w:t>
        </w:r>
        <w:r w:rsidR="0099143F">
          <w:rPr>
            <w:webHidden/>
          </w:rPr>
          <w:fldChar w:fldCharType="end"/>
        </w:r>
      </w:hyperlink>
    </w:p>
    <w:p w14:paraId="008FAC7D" w14:textId="15031A5F" w:rsidR="0099143F" w:rsidRDefault="002706D0">
      <w:pPr>
        <w:pStyle w:val="TOC1"/>
        <w:rPr>
          <w:rFonts w:asciiTheme="minorHAnsi" w:eastAsiaTheme="minorEastAsia" w:hAnsiTheme="minorHAnsi" w:cstheme="minorBidi"/>
          <w:b w:val="0"/>
          <w:bCs w:val="0"/>
          <w:caps w:val="0"/>
          <w:smallCaps w:val="0"/>
          <w:sz w:val="22"/>
          <w:szCs w:val="22"/>
        </w:rPr>
      </w:pPr>
      <w:hyperlink w:anchor="_Toc41640502" w:history="1">
        <w:r w:rsidR="0099143F" w:rsidRPr="005431FD">
          <w:rPr>
            <w:rStyle w:val="Hyperlink"/>
          </w:rPr>
          <w:t>Section Three:  Administrative Requirements</w:t>
        </w:r>
        <w:r w:rsidR="0099143F">
          <w:rPr>
            <w:webHidden/>
          </w:rPr>
          <w:tab/>
        </w:r>
        <w:r w:rsidR="0099143F">
          <w:rPr>
            <w:webHidden/>
          </w:rPr>
          <w:fldChar w:fldCharType="begin"/>
        </w:r>
        <w:r w:rsidR="0099143F">
          <w:rPr>
            <w:webHidden/>
          </w:rPr>
          <w:instrText xml:space="preserve"> PAGEREF _Toc41640502 \h </w:instrText>
        </w:r>
        <w:r w:rsidR="0099143F">
          <w:rPr>
            <w:webHidden/>
          </w:rPr>
        </w:r>
        <w:r w:rsidR="0099143F">
          <w:rPr>
            <w:webHidden/>
          </w:rPr>
          <w:fldChar w:fldCharType="separate"/>
        </w:r>
        <w:r w:rsidR="0099143F">
          <w:rPr>
            <w:webHidden/>
          </w:rPr>
          <w:t>11</w:t>
        </w:r>
        <w:r w:rsidR="0099143F">
          <w:rPr>
            <w:webHidden/>
          </w:rPr>
          <w:fldChar w:fldCharType="end"/>
        </w:r>
      </w:hyperlink>
    </w:p>
    <w:p w14:paraId="22D8D562" w14:textId="3345C7AC" w:rsidR="0099143F" w:rsidRDefault="002706D0">
      <w:pPr>
        <w:pStyle w:val="TOC1"/>
        <w:rPr>
          <w:rFonts w:asciiTheme="minorHAnsi" w:eastAsiaTheme="minorEastAsia" w:hAnsiTheme="minorHAnsi" w:cstheme="minorBidi"/>
          <w:b w:val="0"/>
          <w:bCs w:val="0"/>
          <w:caps w:val="0"/>
          <w:smallCaps w:val="0"/>
          <w:sz w:val="22"/>
          <w:szCs w:val="22"/>
        </w:rPr>
      </w:pPr>
      <w:hyperlink w:anchor="_Toc41640503" w:history="1">
        <w:r w:rsidR="0099143F" w:rsidRPr="005431FD">
          <w:rPr>
            <w:rStyle w:val="Hyperlink"/>
          </w:rPr>
          <w:t>Section Four:  Available Funding &amp; Allowable Costs</w:t>
        </w:r>
        <w:r w:rsidR="0099143F">
          <w:rPr>
            <w:webHidden/>
          </w:rPr>
          <w:tab/>
        </w:r>
        <w:r w:rsidR="0099143F">
          <w:rPr>
            <w:webHidden/>
          </w:rPr>
          <w:fldChar w:fldCharType="begin"/>
        </w:r>
        <w:r w:rsidR="0099143F">
          <w:rPr>
            <w:webHidden/>
          </w:rPr>
          <w:instrText xml:space="preserve"> PAGEREF _Toc41640503 \h </w:instrText>
        </w:r>
        <w:r w:rsidR="0099143F">
          <w:rPr>
            <w:webHidden/>
          </w:rPr>
        </w:r>
        <w:r w:rsidR="0099143F">
          <w:rPr>
            <w:webHidden/>
          </w:rPr>
          <w:fldChar w:fldCharType="separate"/>
        </w:r>
        <w:r w:rsidR="0099143F">
          <w:rPr>
            <w:webHidden/>
          </w:rPr>
          <w:t>13</w:t>
        </w:r>
        <w:r w:rsidR="0099143F">
          <w:rPr>
            <w:webHidden/>
          </w:rPr>
          <w:fldChar w:fldCharType="end"/>
        </w:r>
      </w:hyperlink>
    </w:p>
    <w:p w14:paraId="737EDD40" w14:textId="16C59D27" w:rsidR="0099143F" w:rsidRDefault="002706D0">
      <w:pPr>
        <w:pStyle w:val="TOC1"/>
        <w:rPr>
          <w:rFonts w:asciiTheme="minorHAnsi" w:eastAsiaTheme="minorEastAsia" w:hAnsiTheme="minorHAnsi" w:cstheme="minorBidi"/>
          <w:b w:val="0"/>
          <w:bCs w:val="0"/>
          <w:caps w:val="0"/>
          <w:smallCaps w:val="0"/>
          <w:sz w:val="22"/>
          <w:szCs w:val="22"/>
        </w:rPr>
      </w:pPr>
      <w:hyperlink w:anchor="_Toc41640504" w:history="1">
        <w:r w:rsidR="0099143F" w:rsidRPr="005431FD">
          <w:rPr>
            <w:rStyle w:val="Hyperlink"/>
          </w:rPr>
          <w:t>Section Five:  Submission Schedule &amp; Instructions for Submission</w:t>
        </w:r>
        <w:r w:rsidR="0099143F">
          <w:rPr>
            <w:webHidden/>
          </w:rPr>
          <w:tab/>
        </w:r>
        <w:r w:rsidR="0099143F">
          <w:rPr>
            <w:webHidden/>
          </w:rPr>
          <w:fldChar w:fldCharType="begin"/>
        </w:r>
        <w:r w:rsidR="0099143F">
          <w:rPr>
            <w:webHidden/>
          </w:rPr>
          <w:instrText xml:space="preserve"> PAGEREF _Toc41640504 \h </w:instrText>
        </w:r>
        <w:r w:rsidR="0099143F">
          <w:rPr>
            <w:webHidden/>
          </w:rPr>
        </w:r>
        <w:r w:rsidR="0099143F">
          <w:rPr>
            <w:webHidden/>
          </w:rPr>
          <w:fldChar w:fldCharType="separate"/>
        </w:r>
        <w:r w:rsidR="0099143F">
          <w:rPr>
            <w:webHidden/>
          </w:rPr>
          <w:t>14</w:t>
        </w:r>
        <w:r w:rsidR="0099143F">
          <w:rPr>
            <w:webHidden/>
          </w:rPr>
          <w:fldChar w:fldCharType="end"/>
        </w:r>
      </w:hyperlink>
    </w:p>
    <w:p w14:paraId="64FAE4FC" w14:textId="11B18BC5" w:rsidR="0099143F" w:rsidRDefault="002706D0">
      <w:pPr>
        <w:pStyle w:val="TOC1"/>
        <w:rPr>
          <w:rFonts w:asciiTheme="minorHAnsi" w:eastAsiaTheme="minorEastAsia" w:hAnsiTheme="minorHAnsi" w:cstheme="minorBidi"/>
          <w:b w:val="0"/>
          <w:bCs w:val="0"/>
          <w:caps w:val="0"/>
          <w:smallCaps w:val="0"/>
          <w:sz w:val="22"/>
          <w:szCs w:val="22"/>
        </w:rPr>
      </w:pPr>
      <w:hyperlink w:anchor="_Toc41640505" w:history="1">
        <w:r w:rsidR="0099143F" w:rsidRPr="005431FD">
          <w:rPr>
            <w:rStyle w:val="Hyperlink"/>
          </w:rPr>
          <w:t>Section Six:  Proposal Evaluation Process and Criteria</w:t>
        </w:r>
        <w:r w:rsidR="0099143F">
          <w:rPr>
            <w:webHidden/>
          </w:rPr>
          <w:tab/>
        </w:r>
        <w:r w:rsidR="0099143F">
          <w:rPr>
            <w:webHidden/>
          </w:rPr>
          <w:fldChar w:fldCharType="begin"/>
        </w:r>
        <w:r w:rsidR="0099143F">
          <w:rPr>
            <w:webHidden/>
          </w:rPr>
          <w:instrText xml:space="preserve"> PAGEREF _Toc41640505 \h </w:instrText>
        </w:r>
        <w:r w:rsidR="0099143F">
          <w:rPr>
            <w:webHidden/>
          </w:rPr>
        </w:r>
        <w:r w:rsidR="0099143F">
          <w:rPr>
            <w:webHidden/>
          </w:rPr>
          <w:fldChar w:fldCharType="separate"/>
        </w:r>
        <w:r w:rsidR="0099143F">
          <w:rPr>
            <w:webHidden/>
          </w:rPr>
          <w:t>16</w:t>
        </w:r>
        <w:r w:rsidR="0099143F">
          <w:rPr>
            <w:webHidden/>
          </w:rPr>
          <w:fldChar w:fldCharType="end"/>
        </w:r>
      </w:hyperlink>
    </w:p>
    <w:p w14:paraId="082F7C08" w14:textId="694DF1CD" w:rsidR="0099143F" w:rsidRDefault="002706D0">
      <w:pPr>
        <w:pStyle w:val="TOC1"/>
        <w:rPr>
          <w:rFonts w:asciiTheme="minorHAnsi" w:eastAsiaTheme="minorEastAsia" w:hAnsiTheme="minorHAnsi" w:cstheme="minorBidi"/>
          <w:b w:val="0"/>
          <w:bCs w:val="0"/>
          <w:caps w:val="0"/>
          <w:smallCaps w:val="0"/>
          <w:sz w:val="22"/>
          <w:szCs w:val="22"/>
        </w:rPr>
      </w:pPr>
      <w:hyperlink w:anchor="_Toc41640506" w:history="1">
        <w:r w:rsidR="0099143F" w:rsidRPr="005431FD">
          <w:rPr>
            <w:rStyle w:val="Hyperlink"/>
          </w:rPr>
          <w:t>Section Seven:  Summary of Attachments</w:t>
        </w:r>
        <w:r w:rsidR="0099143F">
          <w:rPr>
            <w:webHidden/>
          </w:rPr>
          <w:tab/>
        </w:r>
        <w:r w:rsidR="0099143F">
          <w:rPr>
            <w:webHidden/>
          </w:rPr>
          <w:fldChar w:fldCharType="begin"/>
        </w:r>
        <w:r w:rsidR="0099143F">
          <w:rPr>
            <w:webHidden/>
          </w:rPr>
          <w:instrText xml:space="preserve"> PAGEREF _Toc41640506 \h </w:instrText>
        </w:r>
        <w:r w:rsidR="0099143F">
          <w:rPr>
            <w:webHidden/>
          </w:rPr>
        </w:r>
        <w:r w:rsidR="0099143F">
          <w:rPr>
            <w:webHidden/>
          </w:rPr>
          <w:fldChar w:fldCharType="separate"/>
        </w:r>
        <w:r w:rsidR="0099143F">
          <w:rPr>
            <w:webHidden/>
          </w:rPr>
          <w:t>18</w:t>
        </w:r>
        <w:r w:rsidR="0099143F">
          <w:rPr>
            <w:webHidden/>
          </w:rPr>
          <w:fldChar w:fldCharType="end"/>
        </w:r>
      </w:hyperlink>
    </w:p>
    <w:p w14:paraId="20B5E246" w14:textId="1E192CF1" w:rsidR="0099143F" w:rsidRDefault="002706D0">
      <w:pPr>
        <w:pStyle w:val="TOC1"/>
        <w:rPr>
          <w:rFonts w:asciiTheme="minorHAnsi" w:eastAsiaTheme="minorEastAsia" w:hAnsiTheme="minorHAnsi" w:cstheme="minorBidi"/>
          <w:b w:val="0"/>
          <w:bCs w:val="0"/>
          <w:caps w:val="0"/>
          <w:smallCaps w:val="0"/>
          <w:sz w:val="22"/>
          <w:szCs w:val="22"/>
        </w:rPr>
      </w:pPr>
      <w:hyperlink w:anchor="_Toc41640507" w:history="1">
        <w:r w:rsidR="0099143F" w:rsidRPr="005431FD">
          <w:rPr>
            <w:rStyle w:val="Hyperlink"/>
          </w:rPr>
          <w:t>Part 1: Proposal Summary Form</w:t>
        </w:r>
        <w:r w:rsidR="0099143F">
          <w:rPr>
            <w:webHidden/>
          </w:rPr>
          <w:tab/>
        </w:r>
        <w:r w:rsidR="0099143F">
          <w:rPr>
            <w:webHidden/>
          </w:rPr>
          <w:fldChar w:fldCharType="begin"/>
        </w:r>
        <w:r w:rsidR="0099143F">
          <w:rPr>
            <w:webHidden/>
          </w:rPr>
          <w:instrText xml:space="preserve"> PAGEREF _Toc41640507 \h </w:instrText>
        </w:r>
        <w:r w:rsidR="0099143F">
          <w:rPr>
            <w:webHidden/>
          </w:rPr>
        </w:r>
        <w:r w:rsidR="0099143F">
          <w:rPr>
            <w:webHidden/>
          </w:rPr>
          <w:fldChar w:fldCharType="separate"/>
        </w:r>
        <w:r w:rsidR="0099143F">
          <w:rPr>
            <w:webHidden/>
          </w:rPr>
          <w:t>19</w:t>
        </w:r>
        <w:r w:rsidR="0099143F">
          <w:rPr>
            <w:webHidden/>
          </w:rPr>
          <w:fldChar w:fldCharType="end"/>
        </w:r>
      </w:hyperlink>
    </w:p>
    <w:p w14:paraId="7CB66713" w14:textId="66A31D1B" w:rsidR="0099143F" w:rsidRDefault="002706D0">
      <w:pPr>
        <w:pStyle w:val="TOC1"/>
        <w:rPr>
          <w:rFonts w:asciiTheme="minorHAnsi" w:eastAsiaTheme="minorEastAsia" w:hAnsiTheme="minorHAnsi" w:cstheme="minorBidi"/>
          <w:b w:val="0"/>
          <w:bCs w:val="0"/>
          <w:caps w:val="0"/>
          <w:smallCaps w:val="0"/>
          <w:sz w:val="22"/>
          <w:szCs w:val="22"/>
        </w:rPr>
      </w:pPr>
      <w:hyperlink w:anchor="_Toc41640508" w:history="1">
        <w:r w:rsidR="0099143F" w:rsidRPr="005431FD">
          <w:rPr>
            <w:rStyle w:val="Hyperlink"/>
          </w:rPr>
          <w:t>Part 2: Partnership Narrative Form</w:t>
        </w:r>
        <w:r w:rsidR="0099143F">
          <w:rPr>
            <w:webHidden/>
          </w:rPr>
          <w:tab/>
        </w:r>
        <w:r w:rsidR="0099143F">
          <w:rPr>
            <w:webHidden/>
          </w:rPr>
          <w:fldChar w:fldCharType="begin"/>
        </w:r>
        <w:r w:rsidR="0099143F">
          <w:rPr>
            <w:webHidden/>
          </w:rPr>
          <w:instrText xml:space="preserve"> PAGEREF _Toc41640508 \h </w:instrText>
        </w:r>
        <w:r w:rsidR="0099143F">
          <w:rPr>
            <w:webHidden/>
          </w:rPr>
        </w:r>
        <w:r w:rsidR="0099143F">
          <w:rPr>
            <w:webHidden/>
          </w:rPr>
          <w:fldChar w:fldCharType="separate"/>
        </w:r>
        <w:r w:rsidR="0099143F">
          <w:rPr>
            <w:webHidden/>
          </w:rPr>
          <w:t>21</w:t>
        </w:r>
        <w:r w:rsidR="0099143F">
          <w:rPr>
            <w:webHidden/>
          </w:rPr>
          <w:fldChar w:fldCharType="end"/>
        </w:r>
      </w:hyperlink>
    </w:p>
    <w:p w14:paraId="7C9D4753" w14:textId="71B24711" w:rsidR="0099143F" w:rsidRDefault="002706D0">
      <w:pPr>
        <w:pStyle w:val="TOC1"/>
        <w:rPr>
          <w:rFonts w:asciiTheme="minorHAnsi" w:eastAsiaTheme="minorEastAsia" w:hAnsiTheme="minorHAnsi" w:cstheme="minorBidi"/>
          <w:b w:val="0"/>
          <w:bCs w:val="0"/>
          <w:caps w:val="0"/>
          <w:smallCaps w:val="0"/>
          <w:sz w:val="22"/>
          <w:szCs w:val="22"/>
        </w:rPr>
      </w:pPr>
      <w:hyperlink w:anchor="_Toc41640509" w:history="1">
        <w:r w:rsidR="0099143F" w:rsidRPr="005431FD">
          <w:rPr>
            <w:rStyle w:val="Hyperlink"/>
          </w:rPr>
          <w:t>Part 3: Proposal Workplan</w:t>
        </w:r>
        <w:r w:rsidR="0099143F">
          <w:rPr>
            <w:webHidden/>
          </w:rPr>
          <w:tab/>
        </w:r>
        <w:r w:rsidR="0099143F">
          <w:rPr>
            <w:webHidden/>
          </w:rPr>
          <w:fldChar w:fldCharType="begin"/>
        </w:r>
        <w:r w:rsidR="0099143F">
          <w:rPr>
            <w:webHidden/>
          </w:rPr>
          <w:instrText xml:space="preserve"> PAGEREF _Toc41640509 \h </w:instrText>
        </w:r>
        <w:r w:rsidR="0099143F">
          <w:rPr>
            <w:webHidden/>
          </w:rPr>
        </w:r>
        <w:r w:rsidR="0099143F">
          <w:rPr>
            <w:webHidden/>
          </w:rPr>
          <w:fldChar w:fldCharType="separate"/>
        </w:r>
        <w:r w:rsidR="0099143F">
          <w:rPr>
            <w:webHidden/>
          </w:rPr>
          <w:t>23</w:t>
        </w:r>
        <w:r w:rsidR="0099143F">
          <w:rPr>
            <w:webHidden/>
          </w:rPr>
          <w:fldChar w:fldCharType="end"/>
        </w:r>
      </w:hyperlink>
    </w:p>
    <w:p w14:paraId="38C62C12" w14:textId="3D7CF41D" w:rsidR="0099143F" w:rsidRDefault="002706D0">
      <w:pPr>
        <w:pStyle w:val="TOC1"/>
        <w:rPr>
          <w:rFonts w:asciiTheme="minorHAnsi" w:eastAsiaTheme="minorEastAsia" w:hAnsiTheme="minorHAnsi" w:cstheme="minorBidi"/>
          <w:b w:val="0"/>
          <w:bCs w:val="0"/>
          <w:caps w:val="0"/>
          <w:smallCaps w:val="0"/>
          <w:sz w:val="22"/>
          <w:szCs w:val="22"/>
        </w:rPr>
      </w:pPr>
      <w:hyperlink w:anchor="_Toc41640510" w:history="1">
        <w:r w:rsidR="0099143F" w:rsidRPr="005431FD">
          <w:rPr>
            <w:rStyle w:val="Hyperlink"/>
          </w:rPr>
          <w:t>Part 4a, 4b &amp; 4c: Budget, Budget Narrative &amp; Match Contribution Forms</w:t>
        </w:r>
        <w:r w:rsidR="0099143F">
          <w:rPr>
            <w:webHidden/>
          </w:rPr>
          <w:tab/>
        </w:r>
        <w:r w:rsidR="0099143F">
          <w:rPr>
            <w:webHidden/>
          </w:rPr>
          <w:fldChar w:fldCharType="begin"/>
        </w:r>
        <w:r w:rsidR="0099143F">
          <w:rPr>
            <w:webHidden/>
          </w:rPr>
          <w:instrText xml:space="preserve"> PAGEREF _Toc41640510 \h </w:instrText>
        </w:r>
        <w:r w:rsidR="0099143F">
          <w:rPr>
            <w:webHidden/>
          </w:rPr>
        </w:r>
        <w:r w:rsidR="0099143F">
          <w:rPr>
            <w:webHidden/>
          </w:rPr>
          <w:fldChar w:fldCharType="separate"/>
        </w:r>
        <w:r w:rsidR="0099143F">
          <w:rPr>
            <w:webHidden/>
          </w:rPr>
          <w:t>24</w:t>
        </w:r>
        <w:r w:rsidR="0099143F">
          <w:rPr>
            <w:webHidden/>
          </w:rPr>
          <w:fldChar w:fldCharType="end"/>
        </w:r>
      </w:hyperlink>
    </w:p>
    <w:p w14:paraId="25957E31" w14:textId="787BD6E6" w:rsidR="0099143F" w:rsidRDefault="002706D0">
      <w:pPr>
        <w:pStyle w:val="TOC1"/>
        <w:rPr>
          <w:rFonts w:asciiTheme="minorHAnsi" w:eastAsiaTheme="minorEastAsia" w:hAnsiTheme="minorHAnsi" w:cstheme="minorBidi"/>
          <w:b w:val="0"/>
          <w:bCs w:val="0"/>
          <w:caps w:val="0"/>
          <w:smallCaps w:val="0"/>
          <w:sz w:val="22"/>
          <w:szCs w:val="22"/>
        </w:rPr>
      </w:pPr>
      <w:hyperlink w:anchor="_Toc41640511" w:history="1">
        <w:r w:rsidR="0099143F" w:rsidRPr="005431FD">
          <w:rPr>
            <w:rStyle w:val="Hyperlink"/>
          </w:rPr>
          <w:t>Part 5: Partnership Agreements</w:t>
        </w:r>
        <w:r w:rsidR="0099143F">
          <w:rPr>
            <w:webHidden/>
          </w:rPr>
          <w:tab/>
        </w:r>
        <w:r w:rsidR="0099143F">
          <w:rPr>
            <w:webHidden/>
          </w:rPr>
          <w:fldChar w:fldCharType="begin"/>
        </w:r>
        <w:r w:rsidR="0099143F">
          <w:rPr>
            <w:webHidden/>
          </w:rPr>
          <w:instrText xml:space="preserve"> PAGEREF _Toc41640511 \h </w:instrText>
        </w:r>
        <w:r w:rsidR="0099143F">
          <w:rPr>
            <w:webHidden/>
          </w:rPr>
        </w:r>
        <w:r w:rsidR="0099143F">
          <w:rPr>
            <w:webHidden/>
          </w:rPr>
          <w:fldChar w:fldCharType="separate"/>
        </w:r>
        <w:r w:rsidR="0099143F">
          <w:rPr>
            <w:webHidden/>
          </w:rPr>
          <w:t>28</w:t>
        </w:r>
        <w:r w:rsidR="0099143F">
          <w:rPr>
            <w:webHidden/>
          </w:rPr>
          <w:fldChar w:fldCharType="end"/>
        </w:r>
      </w:hyperlink>
    </w:p>
    <w:p w14:paraId="7316D47F" w14:textId="6F82EAD4" w:rsidR="0099143F" w:rsidRDefault="002706D0">
      <w:pPr>
        <w:pStyle w:val="TOC1"/>
        <w:rPr>
          <w:rFonts w:asciiTheme="minorHAnsi" w:eastAsiaTheme="minorEastAsia" w:hAnsiTheme="minorHAnsi" w:cstheme="minorBidi"/>
          <w:b w:val="0"/>
          <w:bCs w:val="0"/>
          <w:caps w:val="0"/>
          <w:smallCaps w:val="0"/>
          <w:sz w:val="22"/>
          <w:szCs w:val="22"/>
        </w:rPr>
      </w:pPr>
      <w:hyperlink w:anchor="_Toc41640512" w:history="1">
        <w:r w:rsidR="0099143F" w:rsidRPr="005431FD">
          <w:rPr>
            <w:rStyle w:val="Hyperlink"/>
          </w:rPr>
          <w:t>Part 6:  Certification</w:t>
        </w:r>
        <w:r w:rsidR="0099143F">
          <w:rPr>
            <w:webHidden/>
          </w:rPr>
          <w:tab/>
        </w:r>
        <w:r w:rsidR="0099143F">
          <w:rPr>
            <w:webHidden/>
          </w:rPr>
          <w:fldChar w:fldCharType="begin"/>
        </w:r>
        <w:r w:rsidR="0099143F">
          <w:rPr>
            <w:webHidden/>
          </w:rPr>
          <w:instrText xml:space="preserve"> PAGEREF _Toc41640512 \h </w:instrText>
        </w:r>
        <w:r w:rsidR="0099143F">
          <w:rPr>
            <w:webHidden/>
          </w:rPr>
        </w:r>
        <w:r w:rsidR="0099143F">
          <w:rPr>
            <w:webHidden/>
          </w:rPr>
          <w:fldChar w:fldCharType="separate"/>
        </w:r>
        <w:r w:rsidR="0099143F">
          <w:rPr>
            <w:webHidden/>
          </w:rPr>
          <w:t>29</w:t>
        </w:r>
        <w:r w:rsidR="0099143F">
          <w:rPr>
            <w:webHidden/>
          </w:rPr>
          <w:fldChar w:fldCharType="end"/>
        </w:r>
      </w:hyperlink>
    </w:p>
    <w:p w14:paraId="3E78C48C" w14:textId="652927F5" w:rsidR="002C13B1" w:rsidRDefault="00B77622" w:rsidP="003622E4">
      <w:pPr>
        <w:jc w:val="center"/>
        <w:rPr>
          <w:rFonts w:cs="Arial"/>
          <w:bCs/>
          <w:caps/>
        </w:rPr>
      </w:pPr>
      <w:r w:rsidRPr="00F17632">
        <w:rPr>
          <w:rFonts w:cs="Arial"/>
          <w:bCs/>
          <w:caps/>
        </w:rPr>
        <w:fldChar w:fldCharType="end"/>
      </w:r>
    </w:p>
    <w:p w14:paraId="0654A100" w14:textId="037F162E" w:rsidR="00B77622" w:rsidRPr="00851680" w:rsidRDefault="002C13B1" w:rsidP="00851680">
      <w:pPr>
        <w:jc w:val="center"/>
        <w:rPr>
          <w:rFonts w:cs="Arial"/>
          <w:bCs/>
          <w:caps/>
        </w:rPr>
      </w:pPr>
      <w:r>
        <w:rPr>
          <w:rFonts w:cs="Arial"/>
          <w:bCs/>
          <w:caps/>
        </w:rPr>
        <w:br w:type="page"/>
      </w:r>
      <w:r w:rsidR="00851680">
        <w:rPr>
          <w:rFonts w:cs="Arial"/>
          <w:b/>
          <w:caps/>
          <w:sz w:val="32"/>
        </w:rPr>
        <w:lastRenderedPageBreak/>
        <w:t>Healthcare Workforce HUbs</w:t>
      </w:r>
      <w:r w:rsidR="00851680">
        <w:rPr>
          <w:rFonts w:cs="Arial"/>
          <w:b/>
          <w:sz w:val="32"/>
        </w:rPr>
        <w:t xml:space="preserve"> - </w:t>
      </w:r>
      <w:r w:rsidR="00B77622" w:rsidRPr="00CC38F2">
        <w:rPr>
          <w:rFonts w:cs="Arial"/>
          <w:b/>
          <w:sz w:val="32"/>
        </w:rPr>
        <w:t>REQUEST FOR PROPOSALS</w:t>
      </w:r>
    </w:p>
    <w:p w14:paraId="62EB5202" w14:textId="03D0247E" w:rsidR="00B77622" w:rsidRPr="002E17F1" w:rsidRDefault="00B77622" w:rsidP="003622E4">
      <w:pPr>
        <w:pStyle w:val="ARRARFPTOCLevel1"/>
      </w:pPr>
      <w:bookmarkStart w:id="1" w:name="_Toc41640500"/>
      <w:r w:rsidRPr="002E17F1">
        <w:t xml:space="preserve">Section One:  </w:t>
      </w:r>
      <w:r w:rsidR="00C7104C">
        <w:t xml:space="preserve">Overview of Grant </w:t>
      </w:r>
      <w:r w:rsidR="007E6FB5">
        <w:t xml:space="preserve">Initiative </w:t>
      </w:r>
      <w:r w:rsidR="00C7104C" w:rsidRPr="00C04AFE">
        <w:t>Goals and Structure</w:t>
      </w:r>
      <w:bookmarkEnd w:id="1"/>
    </w:p>
    <w:p w14:paraId="78B60970" w14:textId="77777777" w:rsidR="00B77622" w:rsidRPr="002E17F1" w:rsidRDefault="00B77622" w:rsidP="003622E4">
      <w:pPr>
        <w:autoSpaceDE w:val="0"/>
        <w:autoSpaceDN w:val="0"/>
        <w:adjustRightInd w:val="0"/>
        <w:rPr>
          <w:rFonts w:eastAsia="Times New Roman" w:cs="Arial"/>
          <w:color w:val="000000"/>
        </w:rPr>
      </w:pPr>
    </w:p>
    <w:p w14:paraId="2867752B" w14:textId="337C95AD" w:rsidR="00761185" w:rsidRDefault="00A43671" w:rsidP="003622E4">
      <w:pPr>
        <w:numPr>
          <w:ilvl w:val="0"/>
          <w:numId w:val="5"/>
        </w:numPr>
        <w:jc w:val="both"/>
        <w:rPr>
          <w:rFonts w:cs="Calibri"/>
        </w:rPr>
      </w:pPr>
      <w:r w:rsidRPr="00EE7027">
        <w:rPr>
          <w:rFonts w:cs="Calibri"/>
          <w:b/>
          <w:i/>
        </w:rPr>
        <w:t xml:space="preserve">About the </w:t>
      </w:r>
      <w:r w:rsidR="007E6FB5">
        <w:rPr>
          <w:rFonts w:cs="Calibri"/>
          <w:b/>
          <w:i/>
        </w:rPr>
        <w:t>Funding Source</w:t>
      </w:r>
      <w:r w:rsidRPr="00EE7027">
        <w:rPr>
          <w:rFonts w:cs="Calibri"/>
          <w:b/>
          <w:i/>
        </w:rPr>
        <w:t>:</w:t>
      </w:r>
      <w:r w:rsidRPr="00EE7027">
        <w:rPr>
          <w:rFonts w:cs="Calibri"/>
        </w:rPr>
        <w:t xml:space="preserve"> </w:t>
      </w:r>
      <w:r w:rsidR="00EE7027">
        <w:t>The Workforce Competitiveness Trust Fund (WCTF) was established through economic stimulus legislation passed by the Massachusetts Legislature in 2006</w:t>
      </w:r>
      <w:r w:rsidR="00C04AFE">
        <w:t>.</w:t>
      </w:r>
      <w:r w:rsidR="0099143F">
        <w:t xml:space="preserve"> </w:t>
      </w:r>
      <w:r w:rsidR="00761185" w:rsidRPr="00761185">
        <w:rPr>
          <w:rFonts w:cs="Calibri"/>
        </w:rPr>
        <w:t>The Massachusetts Legislature established the WCTF with two goals in mind:</w:t>
      </w:r>
    </w:p>
    <w:p w14:paraId="03E05552" w14:textId="6076C0E7" w:rsidR="00761185" w:rsidRPr="007E6FB5" w:rsidRDefault="007E6FB5" w:rsidP="00746B5D">
      <w:pPr>
        <w:pStyle w:val="ListParagraph"/>
        <w:numPr>
          <w:ilvl w:val="0"/>
          <w:numId w:val="21"/>
        </w:numPr>
        <w:spacing w:line="240" w:lineRule="auto"/>
        <w:ind w:left="1080"/>
        <w:jc w:val="both"/>
        <w:rPr>
          <w:rFonts w:cs="Calibri"/>
          <w:b/>
          <w:i/>
        </w:rPr>
      </w:pPr>
      <w:r w:rsidRPr="007E6FB5">
        <w:rPr>
          <w:rFonts w:cs="Calibri"/>
        </w:rPr>
        <w:t>To improve the competitive stature of Massachusetts businesses by improving the skills of current and future workers, and</w:t>
      </w:r>
    </w:p>
    <w:p w14:paraId="5035DC04" w14:textId="106E6945" w:rsidR="00761185" w:rsidRPr="007E6FB5" w:rsidRDefault="007E6FB5" w:rsidP="00746B5D">
      <w:pPr>
        <w:pStyle w:val="ListParagraph"/>
        <w:numPr>
          <w:ilvl w:val="0"/>
          <w:numId w:val="21"/>
        </w:numPr>
        <w:spacing w:line="240" w:lineRule="auto"/>
        <w:ind w:left="1080"/>
        <w:jc w:val="both"/>
        <w:rPr>
          <w:rFonts w:cs="Calibri"/>
        </w:rPr>
      </w:pPr>
      <w:r w:rsidRPr="007E6FB5">
        <w:rPr>
          <w:rFonts w:cs="Calibri"/>
        </w:rPr>
        <w:t>To improve access to well-paying jobs and long-term career success for all</w:t>
      </w:r>
      <w:r w:rsidR="002F4D94">
        <w:rPr>
          <w:rFonts w:cs="Calibri"/>
        </w:rPr>
        <w:t xml:space="preserve"> Massachusetts</w:t>
      </w:r>
      <w:r w:rsidRPr="007E6FB5">
        <w:rPr>
          <w:rFonts w:cs="Calibri"/>
        </w:rPr>
        <w:t xml:space="preserve"> residents</w:t>
      </w:r>
      <w:r w:rsidR="002F4D94">
        <w:rPr>
          <w:rFonts w:cs="Calibri"/>
        </w:rPr>
        <w:t>,</w:t>
      </w:r>
      <w:r w:rsidRPr="007E6FB5">
        <w:rPr>
          <w:rFonts w:cs="Calibri"/>
        </w:rPr>
        <w:t xml:space="preserve"> especially those who experience structural, social, and educational barriers to employment success.</w:t>
      </w:r>
    </w:p>
    <w:p w14:paraId="62F5A451" w14:textId="3D1D5228" w:rsidR="00761185" w:rsidRPr="006C3B22" w:rsidRDefault="00EE7027" w:rsidP="003622E4">
      <w:pPr>
        <w:ind w:left="720"/>
        <w:jc w:val="both"/>
      </w:pPr>
      <w:r>
        <w:t>The Workforce Com</w:t>
      </w:r>
      <w:r w:rsidR="007E6FB5">
        <w:t xml:space="preserve">petitiveness Trust Fund invests </w:t>
      </w:r>
      <w:r>
        <w:t>in demand-driven programs designed by industry sector partnerships that train and place unemployed and underemployed workers.</w:t>
      </w:r>
      <w:r w:rsidR="00486F3E">
        <w:t xml:space="preserve"> </w:t>
      </w:r>
      <w:r>
        <w:t>The purpose of the Fund is to support the development and implementation of employer and worker-responsive programs to enhance worker skills, incomes, productivity, and retention, and to increase the quality and competitiveness of Massachusetts businesses. WCTF programs serve people across the Commonwealth whose life experiences and circumstances make it difficult for them to succeed in employment without targeted support. They include individuals who are underemployed and rely on aid from public benefits to support their families, individuals who have been disconnected from the workforce for a long period</w:t>
      </w:r>
      <w:r w:rsidR="00761185">
        <w:t>,</w:t>
      </w:r>
      <w:r>
        <w:t xml:space="preserve"> and people who have not been able to complete</w:t>
      </w:r>
      <w:r w:rsidR="00761185">
        <w:t xml:space="preserve"> formal</w:t>
      </w:r>
      <w:r>
        <w:t xml:space="preserve"> school</w:t>
      </w:r>
      <w:r w:rsidR="00761185">
        <w:t>ing. Other participants may</w:t>
      </w:r>
      <w:r>
        <w:t xml:space="preserve"> </w:t>
      </w:r>
      <w:r w:rsidR="006C3B22">
        <w:t>face barriers to work due in part to no</w:t>
      </w:r>
      <w:r w:rsidR="00922BE3">
        <w:t>t</w:t>
      </w:r>
      <w:r w:rsidR="006C3B22">
        <w:t xml:space="preserve"> speaking </w:t>
      </w:r>
      <w:r>
        <w:t>English as th</w:t>
      </w:r>
      <w:r w:rsidR="00761185">
        <w:t>eir first language</w:t>
      </w:r>
      <w:r w:rsidR="006C3B22">
        <w:t xml:space="preserve">, past </w:t>
      </w:r>
      <w:r w:rsidR="00922BE3">
        <w:t xml:space="preserve">involvement with the criminal justice system, </w:t>
      </w:r>
      <w:r w:rsidR="006C3B22">
        <w:t xml:space="preserve">or </w:t>
      </w:r>
      <w:r>
        <w:t xml:space="preserve">health problems </w:t>
      </w:r>
      <w:r w:rsidR="00761185">
        <w:t>such as</w:t>
      </w:r>
      <w:r w:rsidR="006C3B22">
        <w:t xml:space="preserve"> a disability or</w:t>
      </w:r>
      <w:r>
        <w:t xml:space="preserve"> substance </w:t>
      </w:r>
      <w:r w:rsidR="003A6A90">
        <w:t>use history</w:t>
      </w:r>
      <w:r>
        <w:t>.</w:t>
      </w:r>
      <w:r w:rsidR="00761185">
        <w:rPr>
          <w:rFonts w:cs="Calibri"/>
        </w:rPr>
        <w:t xml:space="preserve"> </w:t>
      </w:r>
    </w:p>
    <w:p w14:paraId="4D1B6CE0" w14:textId="77777777" w:rsidR="00A43671" w:rsidRDefault="00A43671" w:rsidP="003622E4">
      <w:pPr>
        <w:pStyle w:val="ListParagraph"/>
        <w:spacing w:after="0" w:line="240" w:lineRule="auto"/>
        <w:jc w:val="both"/>
        <w:rPr>
          <w:rFonts w:cs="Calibri"/>
        </w:rPr>
      </w:pPr>
    </w:p>
    <w:p w14:paraId="5B0A036C" w14:textId="6B424B5C" w:rsidR="002F4D94" w:rsidRDefault="00A43671" w:rsidP="003622E4">
      <w:pPr>
        <w:pStyle w:val="ListParagraph"/>
        <w:spacing w:after="0" w:line="240" w:lineRule="auto"/>
        <w:jc w:val="both"/>
        <w:rPr>
          <w:rFonts w:cs="Calibri"/>
        </w:rPr>
      </w:pPr>
      <w:r w:rsidRPr="000F2108">
        <w:rPr>
          <w:rFonts w:cs="Calibri"/>
        </w:rPr>
        <w:t xml:space="preserve">This grant </w:t>
      </w:r>
      <w:r w:rsidR="007E6FB5">
        <w:rPr>
          <w:rFonts w:cs="Calibri"/>
        </w:rPr>
        <w:t>initiative</w:t>
      </w:r>
      <w:r w:rsidRPr="000F2108">
        <w:rPr>
          <w:rFonts w:cs="Calibri"/>
        </w:rPr>
        <w:t xml:space="preserve"> is funded through an appropriation in the </w:t>
      </w:r>
      <w:r>
        <w:rPr>
          <w:rFonts w:cs="Calibri"/>
        </w:rPr>
        <w:t>Fiscal Year 20</w:t>
      </w:r>
      <w:r w:rsidR="00F13400">
        <w:rPr>
          <w:rFonts w:cs="Calibri"/>
        </w:rPr>
        <w:t>20</w:t>
      </w:r>
      <w:r w:rsidRPr="000F2108">
        <w:rPr>
          <w:rFonts w:cs="Calibri"/>
        </w:rPr>
        <w:t xml:space="preserve"> State Budge</w:t>
      </w:r>
      <w:r>
        <w:rPr>
          <w:rFonts w:cs="Calibri"/>
        </w:rPr>
        <w:t xml:space="preserve">t (line </w:t>
      </w:r>
      <w:r w:rsidRPr="003622E4">
        <w:rPr>
          <w:rFonts w:cs="Calibri"/>
        </w:rPr>
        <w:t>item 7002-1075).</w:t>
      </w:r>
      <w:r w:rsidR="007E6FB5">
        <w:rPr>
          <w:rFonts w:cs="Calibri"/>
        </w:rPr>
        <w:t xml:space="preserve"> </w:t>
      </w:r>
      <w:r w:rsidRPr="000A4ADD">
        <w:rPr>
          <w:rFonts w:cs="Arial"/>
        </w:rPr>
        <w:t xml:space="preserve">The grant </w:t>
      </w:r>
      <w:r w:rsidR="007E6FB5">
        <w:rPr>
          <w:rFonts w:cs="Arial"/>
        </w:rPr>
        <w:t>initiative</w:t>
      </w:r>
      <w:r w:rsidRPr="000A4ADD">
        <w:rPr>
          <w:rFonts w:cs="Arial"/>
        </w:rPr>
        <w:t xml:space="preserve"> is funded by the </w:t>
      </w:r>
      <w:r>
        <w:rPr>
          <w:rFonts w:cs="Arial"/>
        </w:rPr>
        <w:t>Workforce Competitiveness Trust Fund</w:t>
      </w:r>
      <w:r w:rsidRPr="000A4ADD">
        <w:rPr>
          <w:rFonts w:cs="Arial"/>
        </w:rPr>
        <w:t xml:space="preserve"> and administe</w:t>
      </w:r>
      <w:r w:rsidR="007E6FB5">
        <w:rPr>
          <w:rFonts w:cs="Arial"/>
        </w:rPr>
        <w:t xml:space="preserve">red by Commonwealth Corporation </w:t>
      </w:r>
      <w:r w:rsidR="00761185" w:rsidRPr="00761185">
        <w:rPr>
          <w:rFonts w:cs="Calibri"/>
        </w:rPr>
        <w:t xml:space="preserve">on behalf of the Executive Office of </w:t>
      </w:r>
      <w:r w:rsidR="00761185">
        <w:rPr>
          <w:rFonts w:cs="Calibri"/>
        </w:rPr>
        <w:t>Labor and Workforce Development.</w:t>
      </w:r>
      <w:r w:rsidR="007E6FB5">
        <w:rPr>
          <w:rFonts w:cs="Calibri"/>
        </w:rPr>
        <w:t xml:space="preserve"> In 2018, the Massachusetts Legislature</w:t>
      </w:r>
      <w:r w:rsidR="006C3B22">
        <w:rPr>
          <w:rFonts w:cs="Calibri"/>
        </w:rPr>
        <w:t xml:space="preserve"> voted to rename grant awards from the WCTF in memory of the late Senator Kenneth Donnelly, who was a steadfast champion of promoting workforce opportunities in the Commonwealth, especially for people who might lack a pathway to economic stability</w:t>
      </w:r>
      <w:r w:rsidR="002F4D94" w:rsidRPr="009602B2">
        <w:rPr>
          <w:rFonts w:cs="Calibri"/>
        </w:rPr>
        <w:t xml:space="preserve">. </w:t>
      </w:r>
      <w:r w:rsidR="000D7F79" w:rsidRPr="009602B2">
        <w:rPr>
          <w:rFonts w:cs="Calibri"/>
        </w:rPr>
        <w:t>These grants may be referred to as “Donnelly Grants” or “Workforce Success Grants.”</w:t>
      </w:r>
    </w:p>
    <w:p w14:paraId="635DE409" w14:textId="77777777" w:rsidR="002F4D94" w:rsidRDefault="002F4D94" w:rsidP="003622E4">
      <w:pPr>
        <w:pStyle w:val="ListParagraph"/>
        <w:spacing w:after="0" w:line="240" w:lineRule="auto"/>
        <w:jc w:val="both"/>
        <w:rPr>
          <w:rFonts w:cs="Calibri"/>
        </w:rPr>
      </w:pPr>
    </w:p>
    <w:p w14:paraId="78EB304B" w14:textId="42E0B76C" w:rsidR="00A43671" w:rsidRDefault="002F4D94" w:rsidP="00B4428B">
      <w:pPr>
        <w:pStyle w:val="ListParagraph"/>
        <w:spacing w:after="0" w:line="240" w:lineRule="auto"/>
        <w:jc w:val="both"/>
        <w:rPr>
          <w:rFonts w:cs="Calibri"/>
        </w:rPr>
      </w:pPr>
      <w:r>
        <w:rPr>
          <w:rFonts w:cs="Calibri"/>
        </w:rPr>
        <w:t xml:space="preserve">In this spirit, </w:t>
      </w:r>
      <w:r>
        <w:t xml:space="preserve">we seek to foster sector </w:t>
      </w:r>
      <w:r w:rsidRPr="008E3C84">
        <w:t xml:space="preserve">partnerships </w:t>
      </w:r>
      <w:r>
        <w:t xml:space="preserve">that are </w:t>
      </w:r>
      <w:r w:rsidRPr="008E3C84">
        <w:t xml:space="preserve">powered by local organizations who possess deep expertise and aim to uplift people of all backgrounds. </w:t>
      </w:r>
      <w:r>
        <w:t>The</w:t>
      </w:r>
      <w:r w:rsidRPr="008E3C84">
        <w:t xml:space="preserve"> WCTF model enables community organizations to</w:t>
      </w:r>
      <w:r w:rsidR="003A6A90">
        <w:t xml:space="preserve"> build and</w:t>
      </w:r>
      <w:r w:rsidRPr="008E3C84">
        <w:t xml:space="preserve"> sustain effective partnerships with </w:t>
      </w:r>
      <w:r>
        <w:t>employer partners</w:t>
      </w:r>
      <w:r w:rsidRPr="008E3C84">
        <w:t xml:space="preserve"> and the public workforce system </w:t>
      </w:r>
      <w:r>
        <w:t>while striving to</w:t>
      </w:r>
      <w:r w:rsidRPr="008E3C84">
        <w:t xml:space="preserve"> incorporate more equitable</w:t>
      </w:r>
      <w:r>
        <w:t xml:space="preserve"> and innovative</w:t>
      </w:r>
      <w:r w:rsidRPr="008E3C84">
        <w:t xml:space="preserve"> practices that lead to increased economic mobility for more people</w:t>
      </w:r>
      <w:r>
        <w:t xml:space="preserve"> in the Commonwealth</w:t>
      </w:r>
      <w:r w:rsidRPr="008E3C84">
        <w:t>.</w:t>
      </w:r>
    </w:p>
    <w:p w14:paraId="4D02F062" w14:textId="77777777" w:rsidR="00A43671" w:rsidRPr="00A43671" w:rsidRDefault="00A43671" w:rsidP="00B4428B">
      <w:pPr>
        <w:pStyle w:val="ListParagraph"/>
        <w:spacing w:after="0" w:line="240" w:lineRule="auto"/>
        <w:jc w:val="both"/>
        <w:rPr>
          <w:rFonts w:cs="Arial"/>
          <w:u w:val="single"/>
        </w:rPr>
      </w:pPr>
    </w:p>
    <w:p w14:paraId="48320129" w14:textId="61DF34CA" w:rsidR="009F2B52" w:rsidRDefault="00A43671" w:rsidP="00B4428B">
      <w:pPr>
        <w:pStyle w:val="ListParagraph"/>
        <w:numPr>
          <w:ilvl w:val="0"/>
          <w:numId w:val="5"/>
        </w:numPr>
        <w:spacing w:line="240" w:lineRule="auto"/>
        <w:jc w:val="both"/>
      </w:pPr>
      <w:r>
        <w:rPr>
          <w:rFonts w:cs="Arial"/>
          <w:b/>
          <w:i/>
        </w:rPr>
        <w:t xml:space="preserve">About the Grant </w:t>
      </w:r>
      <w:r w:rsidR="007E6FB5">
        <w:rPr>
          <w:rFonts w:cs="Arial"/>
          <w:b/>
          <w:i/>
        </w:rPr>
        <w:t>Initiative</w:t>
      </w:r>
      <w:r w:rsidR="00E07171">
        <w:rPr>
          <w:rFonts w:cs="Arial"/>
          <w:b/>
          <w:i/>
        </w:rPr>
        <w:t xml:space="preserve"> </w:t>
      </w:r>
      <w:r w:rsidR="00E07171" w:rsidRPr="00C04AFE">
        <w:rPr>
          <w:rFonts w:cs="Arial"/>
          <w:b/>
          <w:i/>
        </w:rPr>
        <w:t>Goals</w:t>
      </w:r>
      <w:r>
        <w:rPr>
          <w:rFonts w:cs="Arial"/>
          <w:b/>
          <w:i/>
        </w:rPr>
        <w:t>:</w:t>
      </w:r>
      <w:r>
        <w:rPr>
          <w:rFonts w:cs="Arial"/>
        </w:rPr>
        <w:t xml:space="preserve"> </w:t>
      </w:r>
      <w:r w:rsidR="000D7F79">
        <w:rPr>
          <w:rFonts w:cs="Calibri"/>
          <w:i/>
        </w:rPr>
        <w:t>The Healthcare Workforce Hub Initiative</w:t>
      </w:r>
      <w:r w:rsidR="002B6194">
        <w:rPr>
          <w:rFonts w:cs="Calibri"/>
          <w:i/>
        </w:rPr>
        <w:t xml:space="preserve"> </w:t>
      </w:r>
      <w:r w:rsidR="002B6194" w:rsidRPr="00323510">
        <w:rPr>
          <w:rFonts w:cs="Calibri"/>
        </w:rPr>
        <w:t xml:space="preserve">is </w:t>
      </w:r>
      <w:r w:rsidR="002B6194" w:rsidRPr="003E2116">
        <w:rPr>
          <w:rFonts w:cs="Calibri"/>
        </w:rPr>
        <w:t xml:space="preserve">designed </w:t>
      </w:r>
      <w:r w:rsidR="00DD3F5F">
        <w:t xml:space="preserve">to support regional coordination that results in additional </w:t>
      </w:r>
      <w:r w:rsidR="00DD3F5F" w:rsidRPr="000D7F79">
        <w:rPr>
          <w:b/>
          <w:bCs/>
        </w:rPr>
        <w:t>training and placement/advancement program</w:t>
      </w:r>
      <w:r w:rsidR="00DD3F5F">
        <w:t xml:space="preserve"> capacity and to fund </w:t>
      </w:r>
      <w:r w:rsidR="00DD3F5F" w:rsidRPr="003652C1">
        <w:rPr>
          <w:b/>
          <w:bCs/>
        </w:rPr>
        <w:t>capacity building</w:t>
      </w:r>
      <w:r w:rsidR="009602B2">
        <w:rPr>
          <w:b/>
          <w:bCs/>
        </w:rPr>
        <w:t xml:space="preserve"> and planning</w:t>
      </w:r>
      <w:r w:rsidR="00DD3F5F">
        <w:t xml:space="preserve"> efforts to ensure workforce system-wide alignment</w:t>
      </w:r>
      <w:r w:rsidR="00167E37">
        <w:t xml:space="preserve">. </w:t>
      </w:r>
      <w:r w:rsidR="00DD3F5F">
        <w:t>In addition to funding training and employment outcome-related activities,</w:t>
      </w:r>
      <w:r w:rsidR="00167E37">
        <w:t xml:space="preserve"> initial</w:t>
      </w:r>
      <w:r w:rsidR="00DD3F5F">
        <w:t xml:space="preserve"> grant awards a</w:t>
      </w:r>
      <w:r w:rsidR="000D7F79">
        <w:t>re intended to b</w:t>
      </w:r>
      <w:r w:rsidR="00DD3F5F">
        <w:t xml:space="preserve">e used for staffing to develop capacity and address </w:t>
      </w:r>
      <w:r w:rsidR="000D7F79">
        <w:t>issues</w:t>
      </w:r>
      <w:r w:rsidR="00DD3F5F">
        <w:t xml:space="preserve"> within </w:t>
      </w:r>
      <w:r w:rsidR="000D7F79">
        <w:t>t</w:t>
      </w:r>
      <w:r w:rsidR="00DD3F5F">
        <w:t>arget</w:t>
      </w:r>
      <w:r w:rsidR="000D7F79">
        <w:t>ed</w:t>
      </w:r>
      <w:r w:rsidR="00DD3F5F">
        <w:t xml:space="preserve"> occupation</w:t>
      </w:r>
      <w:r w:rsidR="000D7F79">
        <w:t>al</w:t>
      </w:r>
      <w:r w:rsidR="00DD3F5F">
        <w:t xml:space="preserve"> cluster</w:t>
      </w:r>
      <w:r w:rsidR="000D7F79">
        <w:t>s</w:t>
      </w:r>
      <w:r w:rsidR="00DD3F5F">
        <w:t xml:space="preserve"> </w:t>
      </w:r>
      <w:r w:rsidR="000D7F79">
        <w:t>in a</w:t>
      </w:r>
      <w:r w:rsidR="00DD3F5F">
        <w:t xml:space="preserve"> regional context.</w:t>
      </w:r>
      <w:r w:rsidR="000D7F79">
        <w:t xml:space="preserve"> </w:t>
      </w:r>
      <w:r w:rsidR="008351DB">
        <w:t xml:space="preserve">As one of the Commonwealth’s largest </w:t>
      </w:r>
      <w:r w:rsidR="008B5F7E">
        <w:t>industries</w:t>
      </w:r>
      <w:r w:rsidR="008351DB">
        <w:t xml:space="preserve">, </w:t>
      </w:r>
      <w:r w:rsidR="009F2B52">
        <w:t xml:space="preserve">the healthcare sector is poised for continued </w:t>
      </w:r>
      <w:r w:rsidR="00167E37">
        <w:t>evolution</w:t>
      </w:r>
      <w:r w:rsidR="008B5F7E">
        <w:t xml:space="preserve"> as it pivots to adapt to </w:t>
      </w:r>
      <w:r w:rsidR="008B5F7E">
        <w:lastRenderedPageBreak/>
        <w:t xml:space="preserve">emerging needs in a post-COVID-19 reality while also addressing pre-existing, persistence labor shortages in a range of occupations. </w:t>
      </w:r>
      <w:r w:rsidR="00167E37">
        <w:t>Furthermore, w</w:t>
      </w:r>
      <w:r w:rsidR="009F2B52">
        <w:t>hile many jobs require at least a two-year college degree, there</w:t>
      </w:r>
      <w:r w:rsidR="008B5F7E">
        <w:t xml:space="preserve"> are</w:t>
      </w:r>
      <w:r w:rsidR="009F2B52">
        <w:t xml:space="preserve"> viable pathways to higher wages and stable careers that can be completed in a shorter time frame and for lower costs. We have seen and funded numerous successful education and training programs over the recent years; however, we also recognize that truly moving the needle will require regional and state-wide coordination to realize the full potential of existing opportunities while also seeding strategic partnerships that foster innovations and alignment among employers, educational institutions, community-based organizations, and the workforce</w:t>
      </w:r>
      <w:r w:rsidR="007F18F5">
        <w:t xml:space="preserve"> development</w:t>
      </w:r>
      <w:r w:rsidR="009F2B52">
        <w:t xml:space="preserve"> system. </w:t>
      </w:r>
    </w:p>
    <w:p w14:paraId="78523F45" w14:textId="11B01F0A" w:rsidR="009F2B52" w:rsidRPr="008351DB" w:rsidRDefault="009F2B52" w:rsidP="00B4428B">
      <w:pPr>
        <w:pStyle w:val="ListParagraph"/>
        <w:spacing w:line="240" w:lineRule="auto"/>
        <w:jc w:val="both"/>
      </w:pPr>
      <w:r>
        <w:t xml:space="preserve"> </w:t>
      </w:r>
    </w:p>
    <w:p w14:paraId="1FE2E403" w14:textId="14B66FC7" w:rsidR="007F18F5" w:rsidRDefault="000D23E6" w:rsidP="00B4428B">
      <w:pPr>
        <w:pStyle w:val="ListParagraph"/>
        <w:spacing w:line="240" w:lineRule="auto"/>
        <w:jc w:val="both"/>
        <w:rPr>
          <w:rFonts w:cs="Calibri"/>
        </w:rPr>
      </w:pPr>
      <w:r w:rsidRPr="000D7F79">
        <w:rPr>
          <w:rFonts w:cs="Calibri"/>
        </w:rPr>
        <w:t xml:space="preserve">Commonwealth Corporation seeks to fund proposals from qualified </w:t>
      </w:r>
      <w:r w:rsidR="007F18F5">
        <w:rPr>
          <w:rFonts w:cs="Calibri"/>
        </w:rPr>
        <w:t xml:space="preserve">regional </w:t>
      </w:r>
      <w:r w:rsidRPr="000D7F79">
        <w:rPr>
          <w:rFonts w:cs="Calibri"/>
        </w:rPr>
        <w:t>partnerships</w:t>
      </w:r>
      <w:r w:rsidR="007F18F5">
        <w:rPr>
          <w:rFonts w:cs="Calibri"/>
        </w:rPr>
        <w:t xml:space="preserve">, led by a MassHire Workforce Board, </w:t>
      </w:r>
      <w:r w:rsidRPr="000D7F79">
        <w:rPr>
          <w:rFonts w:cs="Calibri"/>
        </w:rPr>
        <w:t>that</w:t>
      </w:r>
      <w:r w:rsidR="007F18F5">
        <w:rPr>
          <w:rFonts w:cs="Calibri"/>
        </w:rPr>
        <w:t xml:space="preserve"> will work collaboratively to meet </w:t>
      </w:r>
      <w:r w:rsidR="00167E37">
        <w:rPr>
          <w:rFonts w:cs="Calibri"/>
        </w:rPr>
        <w:t>existing and emerging</w:t>
      </w:r>
      <w:r w:rsidR="007F18F5">
        <w:rPr>
          <w:rFonts w:cs="Calibri"/>
        </w:rPr>
        <w:t xml:space="preserve"> healthcare workforce challenges. Through these grant funds, partnerships will be able to</w:t>
      </w:r>
      <w:r w:rsidRPr="000D7F79">
        <w:rPr>
          <w:rFonts w:cs="Calibri"/>
        </w:rPr>
        <w:t>:</w:t>
      </w:r>
    </w:p>
    <w:p w14:paraId="7B9F7A12" w14:textId="1639D56B" w:rsidR="0094087F" w:rsidRPr="008F6877" w:rsidRDefault="0094087F" w:rsidP="00746B5D">
      <w:pPr>
        <w:pStyle w:val="ListParagraph"/>
        <w:numPr>
          <w:ilvl w:val="0"/>
          <w:numId w:val="23"/>
        </w:numPr>
        <w:spacing w:line="240" w:lineRule="auto"/>
        <w:jc w:val="both"/>
        <w:rPr>
          <w:rFonts w:cs="Calibri"/>
        </w:rPr>
      </w:pPr>
      <w:r>
        <w:t>Develop or support existing regional partnership</w:t>
      </w:r>
      <w:r w:rsidR="008F6877">
        <w:t>s</w:t>
      </w:r>
      <w:r>
        <w:t xml:space="preserve"> among employers, post-secondary education institutions, community-based organizations, the workforce development system, and community-based organizations that will continue beyond the life of the grant, with the potential of receiving additional funding in future years,</w:t>
      </w:r>
    </w:p>
    <w:p w14:paraId="52DF65EF" w14:textId="59A4C594" w:rsidR="008F6877" w:rsidRPr="0094087F" w:rsidRDefault="008F6877" w:rsidP="00746B5D">
      <w:pPr>
        <w:pStyle w:val="ListParagraph"/>
        <w:numPr>
          <w:ilvl w:val="0"/>
          <w:numId w:val="23"/>
        </w:numPr>
        <w:spacing w:line="240" w:lineRule="auto"/>
        <w:jc w:val="both"/>
        <w:rPr>
          <w:rFonts w:cs="Calibri"/>
        </w:rPr>
      </w:pPr>
      <w:r>
        <w:t xml:space="preserve">Explore current landscape of </w:t>
      </w:r>
      <w:r w:rsidR="00763E99">
        <w:t>healthcare workforce</w:t>
      </w:r>
      <w:r>
        <w:t xml:space="preserve"> demand and training capacity,</w:t>
      </w:r>
    </w:p>
    <w:p w14:paraId="5D0B214B" w14:textId="20586ECD" w:rsidR="00167E37" w:rsidRPr="00167E37" w:rsidRDefault="00167E37" w:rsidP="00746B5D">
      <w:pPr>
        <w:pStyle w:val="ListParagraph"/>
        <w:numPr>
          <w:ilvl w:val="0"/>
          <w:numId w:val="23"/>
        </w:numPr>
        <w:spacing w:line="240" w:lineRule="auto"/>
        <w:jc w:val="both"/>
        <w:rPr>
          <w:rFonts w:cs="Calibri"/>
        </w:rPr>
      </w:pPr>
      <w:r>
        <w:t>Complete strategic design work aimed to improve the alignment and acceleration of healthcare workforce pathways that lead to industry-recognized credentials,</w:t>
      </w:r>
    </w:p>
    <w:p w14:paraId="0B3518D0" w14:textId="6402740D" w:rsidR="007F18F5" w:rsidRPr="00A0733E" w:rsidRDefault="007F18F5" w:rsidP="00746B5D">
      <w:pPr>
        <w:pStyle w:val="ListParagraph"/>
        <w:numPr>
          <w:ilvl w:val="0"/>
          <w:numId w:val="23"/>
        </w:numPr>
        <w:spacing w:line="240" w:lineRule="auto"/>
        <w:jc w:val="both"/>
        <w:rPr>
          <w:rFonts w:cs="Calibri"/>
        </w:rPr>
      </w:pPr>
      <w:r>
        <w:t>Enroll and graduate participants from healthcare certificate programs in occupations with high regional demand</w:t>
      </w:r>
      <w:r w:rsidR="00A0733E">
        <w:t>,</w:t>
      </w:r>
    </w:p>
    <w:p w14:paraId="0F0597A4" w14:textId="2024155C" w:rsidR="007F18F5" w:rsidRPr="00A0733E" w:rsidRDefault="007F18F5" w:rsidP="00746B5D">
      <w:pPr>
        <w:pStyle w:val="ListParagraph"/>
        <w:numPr>
          <w:ilvl w:val="0"/>
          <w:numId w:val="23"/>
        </w:numPr>
        <w:spacing w:line="240" w:lineRule="auto"/>
        <w:jc w:val="both"/>
        <w:rPr>
          <w:rFonts w:cs="Calibri"/>
        </w:rPr>
      </w:pPr>
      <w:r>
        <w:t>Place graduates of th</w:t>
      </w:r>
      <w:r w:rsidR="00A0733E">
        <w:t xml:space="preserve">ese </w:t>
      </w:r>
      <w:r>
        <w:t>certificate programs in targeted healthcare jobs</w:t>
      </w:r>
      <w:r w:rsidR="00A0733E">
        <w:t>,</w:t>
      </w:r>
      <w:r w:rsidR="00167E37">
        <w:t xml:space="preserve"> and</w:t>
      </w:r>
    </w:p>
    <w:p w14:paraId="7288DD69" w14:textId="0F7B66BA" w:rsidR="00A0733E" w:rsidRPr="00167E37" w:rsidRDefault="00A0733E" w:rsidP="00746B5D">
      <w:pPr>
        <w:pStyle w:val="ListParagraph"/>
        <w:numPr>
          <w:ilvl w:val="0"/>
          <w:numId w:val="23"/>
        </w:numPr>
        <w:spacing w:line="240" w:lineRule="auto"/>
        <w:jc w:val="both"/>
        <w:rPr>
          <w:rFonts w:cs="Calibri"/>
        </w:rPr>
      </w:pPr>
      <w:r>
        <w:rPr>
          <w:rFonts w:cs="Calibri"/>
        </w:rPr>
        <w:t>Support successful retention and advancement of targeted healthcare employees</w:t>
      </w:r>
      <w:r w:rsidR="00167E37">
        <w:rPr>
          <w:rFonts w:cs="Calibri"/>
        </w:rPr>
        <w:t>.</w:t>
      </w:r>
    </w:p>
    <w:p w14:paraId="3C0D2903" w14:textId="5FEB251D" w:rsidR="00A0733E" w:rsidRDefault="00A0733E" w:rsidP="00B4428B">
      <w:pPr>
        <w:pStyle w:val="ListParagraph"/>
        <w:spacing w:after="0" w:line="240" w:lineRule="auto"/>
        <w:ind w:left="1080"/>
        <w:jc w:val="both"/>
        <w:rPr>
          <w:rFonts w:cs="Calibri"/>
        </w:rPr>
      </w:pPr>
    </w:p>
    <w:p w14:paraId="6CDA62BB" w14:textId="3E758785" w:rsidR="00167E37" w:rsidRDefault="00167E37" w:rsidP="0062514F">
      <w:pPr>
        <w:ind w:left="720"/>
        <w:jc w:val="both"/>
        <w:rPr>
          <w:rFonts w:cs="Calibri"/>
        </w:rPr>
      </w:pPr>
      <w:r>
        <w:rPr>
          <w:rFonts w:cs="Calibri"/>
        </w:rPr>
        <w:t>To accomplish these goals, we envision a multi-phased process for allocating funds to advance a diverse set of activities:</w:t>
      </w:r>
    </w:p>
    <w:p w14:paraId="3DDCCE6F" w14:textId="77777777" w:rsidR="00DA69CE" w:rsidRDefault="00DA69CE" w:rsidP="0062514F">
      <w:pPr>
        <w:ind w:left="720"/>
        <w:jc w:val="both"/>
        <w:rPr>
          <w:rFonts w:cs="Calibri"/>
        </w:rPr>
      </w:pPr>
    </w:p>
    <w:p w14:paraId="05B196B7" w14:textId="05C49D31" w:rsidR="00167E37" w:rsidRPr="00167E37" w:rsidRDefault="00167E37" w:rsidP="00746B5D">
      <w:pPr>
        <w:pStyle w:val="ListParagraph"/>
        <w:numPr>
          <w:ilvl w:val="0"/>
          <w:numId w:val="27"/>
        </w:numPr>
        <w:spacing w:line="240" w:lineRule="auto"/>
        <w:jc w:val="both"/>
        <w:rPr>
          <w:rFonts w:cs="Calibri"/>
          <w:b/>
          <w:bCs/>
          <w:u w:val="single"/>
        </w:rPr>
      </w:pPr>
      <w:r w:rsidRPr="00167E37">
        <w:rPr>
          <w:rFonts w:cs="Calibri"/>
          <w:b/>
          <w:bCs/>
          <w:u w:val="single"/>
        </w:rPr>
        <w:t xml:space="preserve">Phase One - </w:t>
      </w:r>
      <w:r w:rsidRPr="00167E37">
        <w:rPr>
          <w:b/>
          <w:i/>
          <w:u w:val="single"/>
        </w:rPr>
        <w:t>Regional Planning / Capacity Building Activities</w:t>
      </w:r>
      <w:r w:rsidRPr="00167E37">
        <w:rPr>
          <w:rFonts w:cs="Calibri"/>
          <w:b/>
          <w:bCs/>
          <w:u w:val="single"/>
        </w:rPr>
        <w:t xml:space="preserve"> (up to six months): </w:t>
      </w:r>
    </w:p>
    <w:p w14:paraId="463805B2" w14:textId="4D5793F0" w:rsidR="00167E37" w:rsidRDefault="00167E37" w:rsidP="00746B5D">
      <w:pPr>
        <w:pStyle w:val="ListParagraph"/>
        <w:numPr>
          <w:ilvl w:val="1"/>
          <w:numId w:val="27"/>
        </w:numPr>
        <w:spacing w:line="240" w:lineRule="auto"/>
        <w:jc w:val="both"/>
        <w:rPr>
          <w:rFonts w:cs="Calibri"/>
        </w:rPr>
      </w:pPr>
      <w:r w:rsidRPr="007910A6">
        <w:rPr>
          <w:rFonts w:cs="Calibri"/>
          <w:b/>
          <w:bCs/>
        </w:rPr>
        <w:t>Application Process:</w:t>
      </w:r>
      <w:r>
        <w:rPr>
          <w:rFonts w:cs="Calibri"/>
        </w:rPr>
        <w:t xml:space="preserve"> lead applicants submit </w:t>
      </w:r>
      <w:r w:rsidR="00AE529E">
        <w:rPr>
          <w:rFonts w:cs="Calibri"/>
        </w:rPr>
        <w:t xml:space="preserve">a </w:t>
      </w:r>
      <w:r>
        <w:rPr>
          <w:rFonts w:cs="Calibri"/>
        </w:rPr>
        <w:t>proposal in the form of narrative forms, budget and other required documentation outlined within this RFP for review. Application materials emphasize</w:t>
      </w:r>
      <w:r w:rsidR="00AE529E">
        <w:rPr>
          <w:rFonts w:cs="Calibri"/>
        </w:rPr>
        <w:t xml:space="preserve"> upfront</w:t>
      </w:r>
      <w:r>
        <w:rPr>
          <w:rFonts w:cs="Calibri"/>
        </w:rPr>
        <w:t xml:space="preserve"> planning and</w:t>
      </w:r>
      <w:r w:rsidR="00AE529E">
        <w:rPr>
          <w:rFonts w:cs="Calibri"/>
        </w:rPr>
        <w:t xml:space="preserve"> initial</w:t>
      </w:r>
      <w:r>
        <w:rPr>
          <w:rFonts w:cs="Calibri"/>
        </w:rPr>
        <w:t xml:space="preserve"> capacity building.</w:t>
      </w:r>
    </w:p>
    <w:p w14:paraId="1E884B19" w14:textId="14102460" w:rsidR="00167E37" w:rsidRPr="00167E37" w:rsidRDefault="00167E37" w:rsidP="00746B5D">
      <w:pPr>
        <w:pStyle w:val="ListParagraph"/>
        <w:numPr>
          <w:ilvl w:val="1"/>
          <w:numId w:val="27"/>
        </w:numPr>
        <w:spacing w:line="240" w:lineRule="auto"/>
        <w:jc w:val="both"/>
        <w:rPr>
          <w:rFonts w:cs="Calibri"/>
        </w:rPr>
      </w:pPr>
      <w:r w:rsidRPr="007910A6">
        <w:rPr>
          <w:rFonts w:cs="Calibri"/>
          <w:b/>
          <w:bCs/>
        </w:rPr>
        <w:t>Maximum Award:</w:t>
      </w:r>
      <w:r>
        <w:rPr>
          <w:rFonts w:cs="Calibri"/>
        </w:rPr>
        <w:t xml:space="preserve"> </w:t>
      </w:r>
      <w:bookmarkStart w:id="2" w:name="_Hlk40810237"/>
      <w:r w:rsidRPr="00167E37">
        <w:rPr>
          <w:rFonts w:cs="Calibri"/>
        </w:rPr>
        <w:t>applicants may request up</w:t>
      </w:r>
      <w:r>
        <w:rPr>
          <w:rFonts w:cs="Calibri"/>
        </w:rPr>
        <w:t xml:space="preserve"> to $25</w:t>
      </w:r>
      <w:r w:rsidRPr="00167E37">
        <w:rPr>
          <w:rFonts w:cs="Calibri"/>
        </w:rPr>
        <w:t>,000</w:t>
      </w:r>
      <w:r>
        <w:rPr>
          <w:rFonts w:cs="Calibri"/>
        </w:rPr>
        <w:t xml:space="preserve"> for the initial six months of planning and capacity building activities. Any funding that remains unspent from phase one may be reallocated to phase two.</w:t>
      </w:r>
      <w:bookmarkEnd w:id="2"/>
    </w:p>
    <w:p w14:paraId="16797D52" w14:textId="249B8823" w:rsidR="00167E37" w:rsidRDefault="00167E37" w:rsidP="00746B5D">
      <w:pPr>
        <w:pStyle w:val="ListParagraph"/>
        <w:numPr>
          <w:ilvl w:val="1"/>
          <w:numId w:val="27"/>
        </w:numPr>
        <w:spacing w:line="240" w:lineRule="auto"/>
        <w:jc w:val="both"/>
        <w:rPr>
          <w:rFonts w:cs="Calibri"/>
        </w:rPr>
      </w:pPr>
      <w:r w:rsidRPr="007910A6">
        <w:rPr>
          <w:rFonts w:cs="Calibri"/>
          <w:b/>
          <w:bCs/>
        </w:rPr>
        <w:t>Activities and Deliverables</w:t>
      </w:r>
      <w:r>
        <w:rPr>
          <w:rFonts w:cs="Calibri"/>
        </w:rPr>
        <w:t xml:space="preserve">: applications may propose </w:t>
      </w:r>
      <w:r w:rsidRPr="00167E37">
        <w:rPr>
          <w:rFonts w:cs="Calibri"/>
        </w:rPr>
        <w:t>to conduct regional planning, capacity building or other system change activities designed to improve placement, advancement, and retention outcomes for the region’s residents in the program target occupation(s) or in other occupations within the healthcare sector.</w:t>
      </w:r>
      <w:r>
        <w:rPr>
          <w:rFonts w:cs="Calibri"/>
        </w:rPr>
        <w:t xml:space="preserve"> We anticipate these activities may vary across regions and may include but are not limited to supporting s</w:t>
      </w:r>
      <w:r w:rsidRPr="00167E37">
        <w:rPr>
          <w:rFonts w:cs="Calibri"/>
        </w:rPr>
        <w:t>taff capacity, understanding</w:t>
      </w:r>
      <w:r>
        <w:rPr>
          <w:rFonts w:cs="Calibri"/>
        </w:rPr>
        <w:t xml:space="preserve"> employer </w:t>
      </w:r>
      <w:r w:rsidRPr="00167E37">
        <w:rPr>
          <w:rFonts w:cs="Calibri"/>
        </w:rPr>
        <w:t xml:space="preserve">demand, </w:t>
      </w:r>
      <w:r>
        <w:rPr>
          <w:rFonts w:cs="Calibri"/>
        </w:rPr>
        <w:t xml:space="preserve">understanding target population skills, interests, and assets, exploring </w:t>
      </w:r>
      <w:r w:rsidRPr="00167E37">
        <w:rPr>
          <w:rFonts w:cs="Calibri"/>
        </w:rPr>
        <w:t>licens</w:t>
      </w:r>
      <w:r>
        <w:rPr>
          <w:rFonts w:cs="Calibri"/>
        </w:rPr>
        <w:t>ure requirements and policies</w:t>
      </w:r>
      <w:r w:rsidRPr="00167E37">
        <w:rPr>
          <w:rFonts w:cs="Calibri"/>
        </w:rPr>
        <w:t>,</w:t>
      </w:r>
      <w:r>
        <w:rPr>
          <w:rFonts w:cs="Calibri"/>
        </w:rPr>
        <w:t xml:space="preserve"> transitioning to digitally enabled / hybrid instructional delivery models,</w:t>
      </w:r>
      <w:r w:rsidR="00AE529E">
        <w:rPr>
          <w:rFonts w:cs="Calibri"/>
        </w:rPr>
        <w:t xml:space="preserve"> and coordinating responses to the COVID-19 pandemic,</w:t>
      </w:r>
      <w:r>
        <w:rPr>
          <w:rFonts w:cs="Calibri"/>
        </w:rPr>
        <w:t xml:space="preserve"> etc. At the conclusion of phase one, and no later than six months post initial contract start date, regional partnerships will be asked to submit an implementation plan </w:t>
      </w:r>
      <w:r>
        <w:rPr>
          <w:rFonts w:cs="Calibri"/>
        </w:rPr>
        <w:lastRenderedPageBreak/>
        <w:t xml:space="preserve">in order to receive funding for phase </w:t>
      </w:r>
      <w:r w:rsidRPr="008B5F7E">
        <w:rPr>
          <w:rFonts w:cs="Calibri"/>
        </w:rPr>
        <w:t>two.</w:t>
      </w:r>
      <w:r w:rsidR="00AE529E" w:rsidRPr="008B5F7E">
        <w:rPr>
          <w:rFonts w:cs="Calibri"/>
        </w:rPr>
        <w:t xml:space="preserve"> In addition to a strategic plan for sustaining partnership development and capacity building activities, </w:t>
      </w:r>
      <w:r w:rsidR="008F6877" w:rsidRPr="008B5F7E">
        <w:rPr>
          <w:rFonts w:cs="Calibri"/>
        </w:rPr>
        <w:t>w</w:t>
      </w:r>
      <w:r w:rsidR="00AE529E" w:rsidRPr="008B5F7E">
        <w:rPr>
          <w:rFonts w:cs="Calibri"/>
        </w:rPr>
        <w:t>e expect that the implementation plan will incorporate a fully formed plan for the delivery of at least one training and employment program.</w:t>
      </w:r>
    </w:p>
    <w:p w14:paraId="13F5C5BC" w14:textId="77777777" w:rsidR="00DA69CE" w:rsidRPr="00167E37" w:rsidRDefault="00DA69CE" w:rsidP="00DA69CE">
      <w:pPr>
        <w:pStyle w:val="ListParagraph"/>
        <w:spacing w:line="240" w:lineRule="auto"/>
        <w:ind w:left="2160"/>
        <w:jc w:val="both"/>
        <w:rPr>
          <w:rFonts w:cs="Calibri"/>
        </w:rPr>
      </w:pPr>
    </w:p>
    <w:p w14:paraId="42DBAA83" w14:textId="4D490C64" w:rsidR="00167E37" w:rsidRPr="00167E37" w:rsidRDefault="00167E37" w:rsidP="00746B5D">
      <w:pPr>
        <w:pStyle w:val="ListParagraph"/>
        <w:numPr>
          <w:ilvl w:val="0"/>
          <w:numId w:val="27"/>
        </w:numPr>
        <w:spacing w:line="240" w:lineRule="auto"/>
        <w:jc w:val="both"/>
        <w:rPr>
          <w:rFonts w:cs="Calibri"/>
          <w:b/>
          <w:bCs/>
          <w:u w:val="single"/>
        </w:rPr>
      </w:pPr>
      <w:r w:rsidRPr="00167E37">
        <w:rPr>
          <w:rFonts w:cs="Calibri"/>
          <w:b/>
          <w:bCs/>
          <w:u w:val="single"/>
        </w:rPr>
        <w:t xml:space="preserve"> Phase Two</w:t>
      </w:r>
      <w:r>
        <w:rPr>
          <w:rFonts w:cs="Calibri"/>
          <w:b/>
          <w:bCs/>
          <w:u w:val="single"/>
        </w:rPr>
        <w:t xml:space="preserve"> </w:t>
      </w:r>
      <w:r w:rsidR="008B5F7E">
        <w:rPr>
          <w:rFonts w:cs="Calibri"/>
          <w:b/>
          <w:bCs/>
          <w:u w:val="single"/>
        </w:rPr>
        <w:t xml:space="preserve">– </w:t>
      </w:r>
      <w:r w:rsidR="008B5F7E" w:rsidRPr="008B5F7E">
        <w:rPr>
          <w:rFonts w:cs="Calibri"/>
          <w:b/>
          <w:bCs/>
          <w:i/>
          <w:iCs/>
          <w:u w:val="single"/>
        </w:rPr>
        <w:t>Partnership</w:t>
      </w:r>
      <w:r>
        <w:rPr>
          <w:rFonts w:cs="Calibri"/>
          <w:b/>
          <w:bCs/>
          <w:i/>
          <w:iCs/>
          <w:u w:val="single"/>
        </w:rPr>
        <w:t xml:space="preserve"> </w:t>
      </w:r>
      <w:r w:rsidR="007910A6">
        <w:rPr>
          <w:rFonts w:cs="Calibri"/>
          <w:b/>
          <w:bCs/>
          <w:i/>
          <w:iCs/>
          <w:u w:val="single"/>
        </w:rPr>
        <w:t xml:space="preserve">Management </w:t>
      </w:r>
      <w:r w:rsidRPr="00167E37">
        <w:rPr>
          <w:rFonts w:cs="Calibri"/>
          <w:b/>
          <w:bCs/>
          <w:i/>
          <w:iCs/>
          <w:u w:val="single"/>
        </w:rPr>
        <w:t>and Program Implementation</w:t>
      </w:r>
      <w:r w:rsidRPr="00167E37">
        <w:rPr>
          <w:rFonts w:cs="Calibri"/>
          <w:b/>
          <w:bCs/>
          <w:u w:val="single"/>
        </w:rPr>
        <w:t xml:space="preserve"> (up to 2 ½ years): </w:t>
      </w:r>
    </w:p>
    <w:p w14:paraId="451425E0" w14:textId="7A2A4F64" w:rsidR="00167E37" w:rsidRDefault="00167E37" w:rsidP="00746B5D">
      <w:pPr>
        <w:pStyle w:val="ListParagraph"/>
        <w:numPr>
          <w:ilvl w:val="1"/>
          <w:numId w:val="27"/>
        </w:numPr>
        <w:spacing w:line="240" w:lineRule="auto"/>
        <w:jc w:val="both"/>
        <w:rPr>
          <w:rFonts w:cs="Calibri"/>
        </w:rPr>
      </w:pPr>
      <w:r w:rsidRPr="007910A6">
        <w:rPr>
          <w:rFonts w:cs="Calibri"/>
          <w:b/>
          <w:bCs/>
        </w:rPr>
        <w:t>Application Process:</w:t>
      </w:r>
      <w:r>
        <w:rPr>
          <w:rFonts w:cs="Calibri"/>
        </w:rPr>
        <w:t xml:space="preserve"> award decisions will be made </w:t>
      </w:r>
      <w:r w:rsidR="00763E99">
        <w:rPr>
          <w:rFonts w:cs="Calibri"/>
        </w:rPr>
        <w:t>based on</w:t>
      </w:r>
      <w:r>
        <w:rPr>
          <w:rFonts w:cs="Calibri"/>
        </w:rPr>
        <w:t xml:space="preserve"> ongoing discussions and regional planning work during phase one in tandem with the final implementation plan to be submitted between months three and six of phase one.</w:t>
      </w:r>
    </w:p>
    <w:p w14:paraId="7B9B6258" w14:textId="2DC2CB32" w:rsidR="00167E37" w:rsidRPr="00167E37" w:rsidRDefault="00167E37" w:rsidP="00746B5D">
      <w:pPr>
        <w:pStyle w:val="ListParagraph"/>
        <w:numPr>
          <w:ilvl w:val="1"/>
          <w:numId w:val="27"/>
        </w:numPr>
        <w:spacing w:line="240" w:lineRule="auto"/>
        <w:jc w:val="both"/>
        <w:rPr>
          <w:rFonts w:cs="Calibri"/>
        </w:rPr>
      </w:pPr>
      <w:r w:rsidRPr="007910A6">
        <w:rPr>
          <w:rFonts w:cs="Calibri"/>
          <w:b/>
          <w:bCs/>
        </w:rPr>
        <w:t>Maximum Award:</w:t>
      </w:r>
      <w:r>
        <w:rPr>
          <w:rFonts w:cs="Calibri"/>
        </w:rPr>
        <w:t xml:space="preserve"> regional blueprint partnerships consisting of more than one MassHire Workforce Board may request up to an additional $375,000, for a total grant award of $400,000. Regional blueprint partnerships consisting of a single MassHire Workforce Board may request up to $225,000 in addition funding, for a total grant award of $250,000. All phase two contract periods will be made for a period of approximately 2-2.5 years. </w:t>
      </w:r>
    </w:p>
    <w:p w14:paraId="11177E17" w14:textId="77777777" w:rsidR="007910A6" w:rsidRPr="007910A6" w:rsidRDefault="00167E37" w:rsidP="00746B5D">
      <w:pPr>
        <w:pStyle w:val="ListParagraph"/>
        <w:numPr>
          <w:ilvl w:val="1"/>
          <w:numId w:val="27"/>
        </w:numPr>
        <w:spacing w:line="240" w:lineRule="auto"/>
        <w:jc w:val="both"/>
        <w:rPr>
          <w:rFonts w:cs="Calibri"/>
        </w:rPr>
      </w:pPr>
      <w:r w:rsidRPr="007910A6">
        <w:rPr>
          <w:rFonts w:cs="Calibri"/>
          <w:b/>
          <w:bCs/>
        </w:rPr>
        <w:t>Activities and Deliverables:</w:t>
      </w:r>
      <w:r>
        <w:rPr>
          <w:rFonts w:cs="Calibri"/>
        </w:rPr>
        <w:t xml:space="preserve"> among the allowable activities, partnerships m</w:t>
      </w:r>
      <w:r w:rsidR="007910A6">
        <w:rPr>
          <w:rFonts w:cs="Calibri"/>
        </w:rPr>
        <w:t>ust</w:t>
      </w:r>
      <w:r>
        <w:rPr>
          <w:rFonts w:cs="Calibri"/>
        </w:rPr>
        <w:t xml:space="preserve"> propose </w:t>
      </w:r>
      <w:r>
        <w:t>to allocate funding</w:t>
      </w:r>
      <w:r w:rsidR="007910A6">
        <w:t xml:space="preserve"> to one of the following options:</w:t>
      </w:r>
    </w:p>
    <w:p w14:paraId="3EDE5578" w14:textId="4FB06649" w:rsidR="007910A6" w:rsidRPr="007910A6" w:rsidRDefault="00167E37" w:rsidP="007910A6">
      <w:pPr>
        <w:pStyle w:val="ListParagraph"/>
        <w:numPr>
          <w:ilvl w:val="2"/>
          <w:numId w:val="27"/>
        </w:numPr>
        <w:spacing w:line="240" w:lineRule="auto"/>
        <w:jc w:val="both"/>
        <w:rPr>
          <w:rStyle w:val="CommentReference"/>
          <w:rFonts w:cs="Calibri"/>
          <w:sz w:val="22"/>
          <w:szCs w:val="22"/>
        </w:rPr>
      </w:pPr>
      <w:r>
        <w:t>the delivery of cohort-based, occupationally focused training and placement programs to unemployed and/or underemployed individuals</w:t>
      </w:r>
      <w:r w:rsidRPr="00167E37">
        <w:rPr>
          <w:strike/>
        </w:rPr>
        <w:t>,</w:t>
      </w:r>
      <w:r>
        <w:t xml:space="preserve"> with a goal to place them in unsubsidized employment in the target occupation upon completion of training.</w:t>
      </w:r>
      <w:r>
        <w:rPr>
          <w:strike/>
        </w:rPr>
        <w:t xml:space="preserve"> </w:t>
      </w:r>
    </w:p>
    <w:p w14:paraId="6B058F28" w14:textId="4B00F22E" w:rsidR="00167E37" w:rsidRDefault="00167E37" w:rsidP="007910A6">
      <w:pPr>
        <w:pStyle w:val="ListParagraph"/>
        <w:numPr>
          <w:ilvl w:val="2"/>
          <w:numId w:val="27"/>
        </w:numPr>
        <w:spacing w:line="240" w:lineRule="auto"/>
        <w:jc w:val="both"/>
        <w:rPr>
          <w:rFonts w:cs="Calibri"/>
        </w:rPr>
      </w:pPr>
      <w:r>
        <w:t xml:space="preserve">the delivery of cohort-based, occupationally focused training and advancement programs to underemployed workers currently working in the target sector with a goal of </w:t>
      </w:r>
      <w:r>
        <w:rPr>
          <w:rFonts w:cs="Calibri"/>
        </w:rPr>
        <w:t xml:space="preserve">providing opportunities for entry-level workers to advance to a new </w:t>
      </w:r>
      <w:r w:rsidRPr="008B5F7E">
        <w:rPr>
          <w:rFonts w:cs="Calibri"/>
        </w:rPr>
        <w:t xml:space="preserve">job </w:t>
      </w:r>
      <w:r w:rsidR="008F6877" w:rsidRPr="008B5F7E">
        <w:rPr>
          <w:rFonts w:cs="Calibri"/>
        </w:rPr>
        <w:t>(upward or lateral</w:t>
      </w:r>
      <w:r w:rsidR="008B5F7E">
        <w:rPr>
          <w:rFonts w:cs="Calibri"/>
        </w:rPr>
        <w:t xml:space="preserve"> movement</w:t>
      </w:r>
      <w:r w:rsidR="008F6877">
        <w:rPr>
          <w:rFonts w:cs="Calibri"/>
        </w:rPr>
        <w:t xml:space="preserve">) </w:t>
      </w:r>
      <w:r>
        <w:rPr>
          <w:rFonts w:cs="Calibri"/>
        </w:rPr>
        <w:t xml:space="preserve">within their current employer that is </w:t>
      </w:r>
      <w:r w:rsidRPr="00032598">
        <w:rPr>
          <w:rFonts w:cs="Calibri"/>
        </w:rPr>
        <w:t>full-time</w:t>
      </w:r>
      <w:r w:rsidRPr="0086558B">
        <w:rPr>
          <w:rFonts w:cs="Calibri"/>
        </w:rPr>
        <w:t xml:space="preserve"> </w:t>
      </w:r>
      <w:r>
        <w:rPr>
          <w:rFonts w:cs="Calibri"/>
        </w:rPr>
        <w:t>and provides wage growth and career growth.</w:t>
      </w:r>
    </w:p>
    <w:p w14:paraId="40C956C2" w14:textId="77777777" w:rsidR="007910A6" w:rsidRDefault="007910A6" w:rsidP="0062514F">
      <w:pPr>
        <w:pStyle w:val="ListParagraph"/>
        <w:spacing w:line="240" w:lineRule="auto"/>
        <w:ind w:left="2160"/>
        <w:jc w:val="both"/>
        <w:rPr>
          <w:rFonts w:cs="Calibri"/>
        </w:rPr>
      </w:pPr>
    </w:p>
    <w:p w14:paraId="7B159335" w14:textId="40A6B08A" w:rsidR="00167E37" w:rsidRPr="00167E37" w:rsidRDefault="00167E37" w:rsidP="0062514F">
      <w:pPr>
        <w:pStyle w:val="ListParagraph"/>
        <w:spacing w:line="240" w:lineRule="auto"/>
        <w:ind w:left="2160"/>
        <w:jc w:val="both"/>
        <w:rPr>
          <w:rFonts w:cs="Calibri"/>
        </w:rPr>
      </w:pPr>
      <w:r>
        <w:rPr>
          <w:rFonts w:cs="Calibri"/>
        </w:rPr>
        <w:t xml:space="preserve">Partnerships will be able to propose using </w:t>
      </w:r>
      <w:r w:rsidR="00130378">
        <w:rPr>
          <w:rFonts w:cs="Calibri"/>
        </w:rPr>
        <w:t xml:space="preserve">a portion of </w:t>
      </w:r>
      <w:r>
        <w:rPr>
          <w:rFonts w:cs="Calibri"/>
        </w:rPr>
        <w:t xml:space="preserve">Phase Two funding allocations for the continued </w:t>
      </w:r>
      <w:r w:rsidR="00130378">
        <w:rPr>
          <w:rFonts w:cs="Calibri"/>
        </w:rPr>
        <w:t>management</w:t>
      </w:r>
      <w:r>
        <w:rPr>
          <w:rFonts w:cs="Calibri"/>
        </w:rPr>
        <w:t xml:space="preserve"> of more robust regional partnerships and related planning activities.</w:t>
      </w:r>
    </w:p>
    <w:p w14:paraId="0BBA72DF" w14:textId="2D93F0A3" w:rsidR="00167E37" w:rsidRDefault="00167E37" w:rsidP="00167E37">
      <w:pPr>
        <w:jc w:val="both"/>
        <w:rPr>
          <w:rFonts w:cs="Calibri"/>
        </w:rPr>
      </w:pPr>
    </w:p>
    <w:p w14:paraId="479A6ED6" w14:textId="45E674E3" w:rsidR="00CA2871" w:rsidRDefault="00CA2871" w:rsidP="003622E4">
      <w:pPr>
        <w:pStyle w:val="ListParagraph"/>
        <w:numPr>
          <w:ilvl w:val="0"/>
          <w:numId w:val="5"/>
        </w:numPr>
        <w:spacing w:after="0" w:line="240" w:lineRule="auto"/>
        <w:jc w:val="both"/>
        <w:rPr>
          <w:rFonts w:cs="Arial"/>
          <w:b/>
          <w:i/>
        </w:rPr>
      </w:pPr>
      <w:r>
        <w:rPr>
          <w:rFonts w:cs="Arial"/>
          <w:b/>
          <w:i/>
        </w:rPr>
        <w:t xml:space="preserve">Target Populations: </w:t>
      </w:r>
      <w:r w:rsidRPr="00631CD8">
        <w:rPr>
          <w:rFonts w:cs="Calibri"/>
        </w:rPr>
        <w:t>Grant funds may be used to</w:t>
      </w:r>
      <w:r w:rsidR="00167E37">
        <w:rPr>
          <w:rFonts w:cs="Calibri"/>
        </w:rPr>
        <w:t xml:space="preserve"> support the development and delivery of workforce training programs intended to serve</w:t>
      </w:r>
      <w:r w:rsidRPr="00631CD8">
        <w:rPr>
          <w:rFonts w:cs="Calibri"/>
        </w:rPr>
        <w:t xml:space="preserve"> Massachusetts residents who are </w:t>
      </w:r>
      <w:r>
        <w:rPr>
          <w:rFonts w:cs="Calibri"/>
        </w:rPr>
        <w:t>un</w:t>
      </w:r>
      <w:r w:rsidR="00125706">
        <w:rPr>
          <w:rFonts w:cs="Calibri"/>
        </w:rPr>
        <w:t xml:space="preserve">employed or </w:t>
      </w:r>
      <w:r>
        <w:rPr>
          <w:rFonts w:cs="Calibri"/>
        </w:rPr>
        <w:t>underemployed</w:t>
      </w:r>
      <w:r w:rsidR="00125706">
        <w:rPr>
          <w:rFonts w:cs="Calibri"/>
        </w:rPr>
        <w:t xml:space="preserve"> and in need of skill enhancement to succeed in a healthcare career</w:t>
      </w:r>
      <w:r w:rsidR="0099143F">
        <w:rPr>
          <w:rFonts w:cs="Calibri"/>
        </w:rPr>
        <w:t xml:space="preserve"> as well as other related work within the Healthcare sector</w:t>
      </w:r>
      <w:r>
        <w:rPr>
          <w:rFonts w:cs="Calibri"/>
        </w:rPr>
        <w:t xml:space="preserve">. Please see Section </w:t>
      </w:r>
      <w:r w:rsidR="0099143F">
        <w:rPr>
          <w:rFonts w:cs="Calibri"/>
        </w:rPr>
        <w:t>Four</w:t>
      </w:r>
      <w:r>
        <w:rPr>
          <w:rFonts w:cs="Calibri"/>
        </w:rPr>
        <w:t xml:space="preserve"> for more information.</w:t>
      </w:r>
    </w:p>
    <w:p w14:paraId="0A9AE9E7" w14:textId="77777777" w:rsidR="00CA2871" w:rsidRPr="00A26FEC" w:rsidRDefault="00CA2871" w:rsidP="003622E4">
      <w:pPr>
        <w:ind w:left="720"/>
        <w:jc w:val="both"/>
        <w:rPr>
          <w:rFonts w:cs="Calibri"/>
        </w:rPr>
      </w:pPr>
    </w:p>
    <w:p w14:paraId="740BF471" w14:textId="5F0B806F" w:rsidR="00CA2871" w:rsidRPr="00484C8C" w:rsidRDefault="00CA2871" w:rsidP="003622E4">
      <w:pPr>
        <w:numPr>
          <w:ilvl w:val="0"/>
          <w:numId w:val="5"/>
        </w:numPr>
        <w:jc w:val="both"/>
        <w:rPr>
          <w:rFonts w:cs="Calibri"/>
        </w:rPr>
      </w:pPr>
      <w:bookmarkStart w:id="3" w:name="_Hlk4403153"/>
      <w:r w:rsidRPr="000F4C91">
        <w:rPr>
          <w:rFonts w:cs="Arial"/>
          <w:b/>
          <w:i/>
        </w:rPr>
        <w:t>Funding Availability</w:t>
      </w:r>
      <w:r w:rsidRPr="00007EBF">
        <w:rPr>
          <w:rFonts w:cs="Arial"/>
          <w:b/>
        </w:rPr>
        <w:t xml:space="preserve">: </w:t>
      </w:r>
      <w:r w:rsidR="0086558B">
        <w:rPr>
          <w:rFonts w:cs="Arial"/>
          <w:b/>
        </w:rPr>
        <w:t>~</w:t>
      </w:r>
      <w:r w:rsidRPr="0086558B">
        <w:rPr>
          <w:rFonts w:cs="Calibri"/>
        </w:rPr>
        <w:t>$</w:t>
      </w:r>
      <w:r w:rsidR="00AA3A93" w:rsidRPr="0086558B">
        <w:rPr>
          <w:rFonts w:cs="Arial"/>
        </w:rPr>
        <w:t>2</w:t>
      </w:r>
      <w:r w:rsidR="001F5AB1">
        <w:rPr>
          <w:rFonts w:cs="Arial"/>
        </w:rPr>
        <w:t>.5</w:t>
      </w:r>
      <w:r w:rsidRPr="00A950E9">
        <w:rPr>
          <w:rFonts w:cs="Arial"/>
        </w:rPr>
        <w:t xml:space="preserve"> million</w:t>
      </w:r>
      <w:r w:rsidRPr="00007EBF">
        <w:rPr>
          <w:rFonts w:cs="Arial"/>
        </w:rPr>
        <w:t xml:space="preserve"> is available for this grant program</w:t>
      </w:r>
      <w:r w:rsidRPr="00167E37">
        <w:rPr>
          <w:rFonts w:cs="Arial"/>
        </w:rPr>
        <w:t>.</w:t>
      </w:r>
      <w:r w:rsidR="0086558B" w:rsidRPr="00167E37">
        <w:rPr>
          <w:rFonts w:cs="Arial"/>
        </w:rPr>
        <w:t xml:space="preserve"> </w:t>
      </w:r>
      <w:r w:rsidR="00167E37">
        <w:t xml:space="preserve">The 16 MassHire Workforce Boards are able to apply as a partnership that is in accordance with the 7 workforce planning regions outlined by the </w:t>
      </w:r>
      <w:r w:rsidR="00167E37">
        <w:rPr>
          <w:rFonts w:cs="Calibri"/>
        </w:rPr>
        <w:t xml:space="preserve"> </w:t>
      </w:r>
      <w:hyperlink r:id="rId12" w:history="1">
        <w:r w:rsidR="00167E37" w:rsidRPr="00C365C3">
          <w:rPr>
            <w:rStyle w:val="Hyperlink"/>
            <w:rFonts w:asciiTheme="minorHAnsi" w:hAnsiTheme="minorHAnsi" w:cstheme="minorHAnsi"/>
            <w:b/>
          </w:rPr>
          <w:t>Regional Workforce Skills Planning Initiative regional blueprint process</w:t>
        </w:r>
      </w:hyperlink>
      <w:r w:rsidR="00167E37">
        <w:t xml:space="preserve"> (</w:t>
      </w:r>
      <w:r w:rsidR="00167E37" w:rsidRPr="00065D81">
        <w:rPr>
          <w:i/>
          <w:iCs/>
        </w:rPr>
        <w:t>“Blueprint Regions”</w:t>
      </w:r>
      <w:r w:rsidR="00167E37">
        <w:t xml:space="preserve">). </w:t>
      </w:r>
      <w:r w:rsidR="00167E37" w:rsidRPr="00167E37">
        <w:rPr>
          <w:rFonts w:cs="Arial"/>
        </w:rPr>
        <w:t>Each of the seven MassHire blueprint regions are eligible for one grant award.</w:t>
      </w:r>
      <w:r w:rsidR="00167E37">
        <w:rPr>
          <w:rFonts w:cs="Arial"/>
        </w:rPr>
        <w:t xml:space="preserve"> </w:t>
      </w:r>
      <w:r w:rsidRPr="00706D03">
        <w:rPr>
          <w:rFonts w:cs="Arial"/>
        </w:rPr>
        <w:t xml:space="preserve">Please see Section </w:t>
      </w:r>
      <w:r w:rsidR="0099143F">
        <w:rPr>
          <w:rFonts w:cs="Arial"/>
        </w:rPr>
        <w:t>Two</w:t>
      </w:r>
      <w:r w:rsidRPr="00706D03">
        <w:rPr>
          <w:rFonts w:cs="Arial"/>
        </w:rPr>
        <w:t xml:space="preserve"> for more information.</w:t>
      </w:r>
      <w:bookmarkEnd w:id="3"/>
      <w:r>
        <w:rPr>
          <w:rFonts w:cs="Arial"/>
        </w:rPr>
        <w:t xml:space="preserve"> </w:t>
      </w:r>
    </w:p>
    <w:p w14:paraId="09AD95BB" w14:textId="77777777" w:rsidR="00CA2871" w:rsidRDefault="00CA2871" w:rsidP="003622E4">
      <w:pPr>
        <w:pStyle w:val="ListParagraph"/>
        <w:spacing w:line="240" w:lineRule="auto"/>
        <w:jc w:val="both"/>
        <w:rPr>
          <w:rFonts w:cs="Calibri"/>
        </w:rPr>
      </w:pPr>
    </w:p>
    <w:p w14:paraId="6355D204" w14:textId="5AD49479" w:rsidR="00CA2871" w:rsidRPr="00706D03" w:rsidRDefault="00CA2871" w:rsidP="003622E4">
      <w:pPr>
        <w:pStyle w:val="ListParagraph"/>
        <w:numPr>
          <w:ilvl w:val="0"/>
          <w:numId w:val="5"/>
        </w:numPr>
        <w:spacing w:after="0" w:line="240" w:lineRule="auto"/>
        <w:jc w:val="both"/>
        <w:rPr>
          <w:rFonts w:cs="Arial"/>
          <w:b/>
        </w:rPr>
      </w:pPr>
      <w:r w:rsidRPr="002E17F1">
        <w:rPr>
          <w:rFonts w:cs="Arial"/>
          <w:b/>
          <w:i/>
        </w:rPr>
        <w:t>Match Requirement</w:t>
      </w:r>
      <w:r w:rsidRPr="002E17F1">
        <w:rPr>
          <w:rFonts w:cs="Arial"/>
          <w:b/>
        </w:rPr>
        <w:t xml:space="preserve">: </w:t>
      </w:r>
      <w:r>
        <w:rPr>
          <w:rFonts w:cs="Arial"/>
        </w:rPr>
        <w:t xml:space="preserve">Awardees will be required to provide a 30% match of total awarded funds. Match contributions may be cash or in-kind. </w:t>
      </w:r>
      <w:r w:rsidRPr="00706D03">
        <w:rPr>
          <w:rFonts w:cs="Arial"/>
        </w:rPr>
        <w:t>Please see Section</w:t>
      </w:r>
      <w:r w:rsidR="0099143F">
        <w:rPr>
          <w:rFonts w:cs="Arial"/>
        </w:rPr>
        <w:t xml:space="preserve"> Four and Seven</w:t>
      </w:r>
      <w:r w:rsidRPr="00706D03">
        <w:rPr>
          <w:rFonts w:cs="Arial"/>
        </w:rPr>
        <w:t xml:space="preserve"> for more information.  </w:t>
      </w:r>
    </w:p>
    <w:p w14:paraId="6E66CE4C" w14:textId="77777777" w:rsidR="00CA2871" w:rsidRPr="002E17F1" w:rsidRDefault="00CA2871" w:rsidP="003622E4">
      <w:pPr>
        <w:pStyle w:val="ListParagraph"/>
        <w:spacing w:after="0" w:line="240" w:lineRule="auto"/>
        <w:ind w:left="0" w:hanging="360"/>
        <w:jc w:val="both"/>
        <w:rPr>
          <w:rFonts w:cs="Arial"/>
        </w:rPr>
      </w:pPr>
    </w:p>
    <w:p w14:paraId="51F19EB6" w14:textId="234A49D2" w:rsidR="00CA2871" w:rsidRPr="00CA2871" w:rsidRDefault="00CA2871" w:rsidP="00167E37">
      <w:pPr>
        <w:pStyle w:val="ListParagraph"/>
        <w:numPr>
          <w:ilvl w:val="0"/>
          <w:numId w:val="5"/>
        </w:numPr>
        <w:spacing w:after="0" w:line="240" w:lineRule="auto"/>
        <w:jc w:val="both"/>
        <w:rPr>
          <w:color w:val="000000"/>
        </w:rPr>
      </w:pPr>
      <w:r w:rsidRPr="00F17B01">
        <w:rPr>
          <w:rFonts w:cs="Arial"/>
          <w:b/>
          <w:i/>
        </w:rPr>
        <w:t>Duration of Contract(s)</w:t>
      </w:r>
      <w:r w:rsidRPr="00F17B01">
        <w:rPr>
          <w:rFonts w:cs="Arial"/>
          <w:b/>
        </w:rPr>
        <w:t>:</w:t>
      </w:r>
      <w:r w:rsidRPr="00F17B01">
        <w:rPr>
          <w:rFonts w:cs="Arial"/>
        </w:rPr>
        <w:t xml:space="preserve"> </w:t>
      </w:r>
      <w:r w:rsidR="00167E37">
        <w:rPr>
          <w:rFonts w:cs="Arial"/>
        </w:rPr>
        <w:t xml:space="preserve">Initial Phase One </w:t>
      </w:r>
      <w:r w:rsidR="00167E37">
        <w:rPr>
          <w:rFonts w:cs="Calibri"/>
        </w:rPr>
        <w:t>c</w:t>
      </w:r>
      <w:r w:rsidRPr="00F17B01">
        <w:rPr>
          <w:rFonts w:cs="Calibri"/>
        </w:rPr>
        <w:t xml:space="preserve">ontracts will be issued for a maximum duration of </w:t>
      </w:r>
      <w:r>
        <w:rPr>
          <w:rFonts w:cs="Calibri"/>
        </w:rPr>
        <w:t>up to</w:t>
      </w:r>
      <w:r w:rsidR="00167E37">
        <w:rPr>
          <w:rFonts w:cs="Calibri"/>
        </w:rPr>
        <w:t xml:space="preserve"> six months. Phase Two awards may be made for up to an additional 2.5 years</w:t>
      </w:r>
      <w:r>
        <w:t xml:space="preserve"> unless</w:t>
      </w:r>
      <w:r w:rsidR="00167E37">
        <w:t xml:space="preserve"> otherwise agreed upon during contract negotiations, pending availability of funding.</w:t>
      </w:r>
      <w:r w:rsidR="00167E37" w:rsidRPr="00CA2871">
        <w:rPr>
          <w:color w:val="000000"/>
        </w:rPr>
        <w:t xml:space="preserve"> </w:t>
      </w:r>
    </w:p>
    <w:p w14:paraId="61C05040" w14:textId="77777777" w:rsidR="00167E37" w:rsidRPr="00167E37" w:rsidRDefault="00167E37" w:rsidP="00167E37">
      <w:pPr>
        <w:ind w:left="720"/>
        <w:jc w:val="both"/>
        <w:rPr>
          <w:color w:val="000000"/>
        </w:rPr>
      </w:pPr>
    </w:p>
    <w:p w14:paraId="7631074A" w14:textId="2CC0210A" w:rsidR="00CA2871" w:rsidRPr="001A078C" w:rsidRDefault="00CA2871" w:rsidP="003622E4">
      <w:pPr>
        <w:numPr>
          <w:ilvl w:val="0"/>
          <w:numId w:val="5"/>
        </w:numPr>
        <w:jc w:val="both"/>
        <w:rPr>
          <w:color w:val="000000"/>
        </w:rPr>
      </w:pPr>
      <w:r w:rsidRPr="001A078C">
        <w:rPr>
          <w:b/>
          <w:i/>
        </w:rPr>
        <w:t>Payment:</w:t>
      </w:r>
      <w:r w:rsidR="0086558B">
        <w:t xml:space="preserve"> </w:t>
      </w:r>
      <w:r w:rsidRPr="001A078C">
        <w:t>Fu</w:t>
      </w:r>
      <w:r>
        <w:t xml:space="preserve">nds will be disbursed on </w:t>
      </w:r>
      <w:r w:rsidRPr="00130378">
        <w:t>a cost-reimbursement</w:t>
      </w:r>
      <w:r w:rsidR="00AA3A93" w:rsidRPr="00130378">
        <w:t xml:space="preserve"> </w:t>
      </w:r>
      <w:r w:rsidRPr="00130378">
        <w:t>basis</w:t>
      </w:r>
      <w:r w:rsidRPr="001A078C">
        <w:t xml:space="preserve">. </w:t>
      </w:r>
      <w:r>
        <w:t>We anticipate that l</w:t>
      </w:r>
      <w:r w:rsidRPr="001A078C">
        <w:t>ead applicants for each partnership will submit</w:t>
      </w:r>
      <w:r>
        <w:t xml:space="preserve"> one invoice each month using the required</w:t>
      </w:r>
      <w:r w:rsidRPr="001A078C">
        <w:t xml:space="preserve"> invoice template </w:t>
      </w:r>
      <w:r w:rsidR="00CE2E43">
        <w:t>provided</w:t>
      </w:r>
      <w:r w:rsidRPr="001A078C">
        <w:t xml:space="preserve"> by Commonwealth Corporation. Partnerships will only be reimbursed for expenses incurred during the period of the contract. Lead applicants for each partnership will be required to maintain and submit, upon request, back-up documentation for expenses and match contributions.</w:t>
      </w:r>
    </w:p>
    <w:p w14:paraId="3649C86B" w14:textId="77777777" w:rsidR="00CA2871" w:rsidRDefault="00CA2871" w:rsidP="003622E4">
      <w:pPr>
        <w:pStyle w:val="ListParagraph"/>
        <w:spacing w:after="0" w:line="240" w:lineRule="auto"/>
        <w:rPr>
          <w:rFonts w:cs="Arial"/>
        </w:rPr>
      </w:pPr>
    </w:p>
    <w:p w14:paraId="50DE6769" w14:textId="4D180595" w:rsidR="00DF5C86" w:rsidRPr="0086558B" w:rsidRDefault="00DF5C86" w:rsidP="003622E4">
      <w:pPr>
        <w:pStyle w:val="ListParagraph"/>
        <w:numPr>
          <w:ilvl w:val="0"/>
          <w:numId w:val="5"/>
        </w:numPr>
        <w:spacing w:after="0" w:line="240" w:lineRule="auto"/>
        <w:jc w:val="both"/>
        <w:rPr>
          <w:rFonts w:cs="Arial"/>
        </w:rPr>
      </w:pPr>
      <w:r>
        <w:rPr>
          <w:rFonts w:cs="Arial"/>
          <w:b/>
          <w:i/>
        </w:rPr>
        <w:t>Application</w:t>
      </w:r>
      <w:r w:rsidRPr="002E17F1">
        <w:rPr>
          <w:rFonts w:cs="Arial"/>
          <w:b/>
          <w:i/>
        </w:rPr>
        <w:t xml:space="preserve"> Deadline</w:t>
      </w:r>
      <w:r w:rsidRPr="002E17F1">
        <w:rPr>
          <w:rFonts w:cs="Arial"/>
          <w:b/>
        </w:rPr>
        <w:t xml:space="preserve">: </w:t>
      </w:r>
      <w:r w:rsidR="00F24D3B" w:rsidRPr="00B348A8">
        <w:rPr>
          <w:rFonts w:cs="Arial"/>
        </w:rPr>
        <w:t xml:space="preserve">Applications </w:t>
      </w:r>
      <w:r w:rsidR="00C04AFE">
        <w:rPr>
          <w:rFonts w:cs="Arial"/>
        </w:rPr>
        <w:t xml:space="preserve">are due </w:t>
      </w:r>
      <w:r w:rsidR="00C04AFE" w:rsidRPr="002706D0">
        <w:rPr>
          <w:rFonts w:cs="Arial"/>
        </w:rPr>
        <w:t>on</w:t>
      </w:r>
      <w:r w:rsidR="00F24D3B" w:rsidRPr="002706D0">
        <w:rPr>
          <w:rFonts w:cs="Arial"/>
        </w:rPr>
        <w:t xml:space="preserve"> </w:t>
      </w:r>
      <w:r w:rsidR="00167E37" w:rsidRPr="002706D0">
        <w:rPr>
          <w:rFonts w:cs="Calibri"/>
        </w:rPr>
        <w:t>Ju</w:t>
      </w:r>
      <w:r w:rsidR="008B5F7E" w:rsidRPr="002706D0">
        <w:rPr>
          <w:rFonts w:cs="Calibri"/>
        </w:rPr>
        <w:t>ne 30</w:t>
      </w:r>
      <w:r w:rsidR="00F24D3B" w:rsidRPr="002706D0">
        <w:rPr>
          <w:rFonts w:cs="Calibri"/>
        </w:rPr>
        <w:t>, 20</w:t>
      </w:r>
      <w:r w:rsidR="00F13400" w:rsidRPr="002706D0">
        <w:rPr>
          <w:rFonts w:cs="Calibri"/>
        </w:rPr>
        <w:t>20</w:t>
      </w:r>
      <w:r w:rsidR="00F24D3B" w:rsidRPr="002706D0">
        <w:rPr>
          <w:rFonts w:cs="Arial"/>
        </w:rPr>
        <w:t xml:space="preserve"> </w:t>
      </w:r>
      <w:r w:rsidR="002706D0" w:rsidRPr="002706D0">
        <w:rPr>
          <w:rFonts w:cs="Arial"/>
        </w:rPr>
        <w:t>by 11:59 PM</w:t>
      </w:r>
      <w:r w:rsidR="00F24D3B" w:rsidRPr="002706D0">
        <w:rPr>
          <w:rFonts w:cs="Arial"/>
        </w:rPr>
        <w:t>.</w:t>
      </w:r>
      <w:r w:rsidR="00F24D3B" w:rsidRPr="0086558B">
        <w:rPr>
          <w:rFonts w:cs="Arial"/>
        </w:rPr>
        <w:t xml:space="preserve"> We do not require a letter of intent to apply; however, we do encourage interested parties to sign-up for our Q&amp;A list in order to be notified of relevant updates and clarifications. Questions about this RFP will be accepted via email to Anthony Britt at abritt@commcorp.org from </w:t>
      </w:r>
      <w:r w:rsidR="00167E37">
        <w:rPr>
          <w:rFonts w:cs="Arial"/>
        </w:rPr>
        <w:t>the release date</w:t>
      </w:r>
      <w:r w:rsidR="00552135" w:rsidRPr="0086558B">
        <w:rPr>
          <w:rFonts w:cs="Arial"/>
        </w:rPr>
        <w:t xml:space="preserve"> through </w:t>
      </w:r>
      <w:r w:rsidR="00167E37">
        <w:rPr>
          <w:rFonts w:cs="Arial"/>
        </w:rPr>
        <w:t>Ju</w:t>
      </w:r>
      <w:r w:rsidR="007910A6">
        <w:rPr>
          <w:rFonts w:cs="Arial"/>
        </w:rPr>
        <w:t xml:space="preserve">ne </w:t>
      </w:r>
      <w:r w:rsidR="00763E99">
        <w:rPr>
          <w:rFonts w:cs="Arial"/>
        </w:rPr>
        <w:t>2</w:t>
      </w:r>
      <w:r w:rsidR="00313C86">
        <w:rPr>
          <w:rFonts w:cs="Arial"/>
        </w:rPr>
        <w:t>2</w:t>
      </w:r>
      <w:r w:rsidR="00763E99">
        <w:rPr>
          <w:rFonts w:cs="Arial"/>
        </w:rPr>
        <w:t>,</w:t>
      </w:r>
      <w:r w:rsidR="00F24D3B" w:rsidRPr="0086558B">
        <w:rPr>
          <w:rFonts w:cs="Arial"/>
        </w:rPr>
        <w:t xml:space="preserve"> 20</w:t>
      </w:r>
      <w:r w:rsidR="00F13400" w:rsidRPr="0086558B">
        <w:rPr>
          <w:rFonts w:cs="Arial"/>
        </w:rPr>
        <w:t>20</w:t>
      </w:r>
      <w:r w:rsidR="00F24D3B" w:rsidRPr="0086558B">
        <w:rPr>
          <w:rFonts w:cs="Arial"/>
        </w:rPr>
        <w:t xml:space="preserve">. </w:t>
      </w:r>
      <w:r w:rsidR="001B78A5" w:rsidRPr="0086558B">
        <w:rPr>
          <w:rFonts w:cs="Arial"/>
        </w:rPr>
        <w:t xml:space="preserve">Please </w:t>
      </w:r>
      <w:r w:rsidR="00FE654A" w:rsidRPr="0086558B">
        <w:rPr>
          <w:rFonts w:cs="Arial"/>
        </w:rPr>
        <w:t xml:space="preserve">see </w:t>
      </w:r>
      <w:r w:rsidR="001B78A5" w:rsidRPr="0086558B">
        <w:rPr>
          <w:rFonts w:cs="Arial"/>
        </w:rPr>
        <w:t xml:space="preserve">Section </w:t>
      </w:r>
      <w:r w:rsidR="0099143F">
        <w:rPr>
          <w:rFonts w:cs="Arial"/>
        </w:rPr>
        <w:t>Six</w:t>
      </w:r>
      <w:r w:rsidR="001B78A5" w:rsidRPr="0086558B">
        <w:rPr>
          <w:rFonts w:cs="Arial"/>
        </w:rPr>
        <w:t xml:space="preserve"> for more information.</w:t>
      </w:r>
    </w:p>
    <w:p w14:paraId="63874FC6" w14:textId="3E4631B9" w:rsidR="00A6282E" w:rsidRDefault="00A6282E">
      <w:pPr>
        <w:rPr>
          <w:rFonts w:cs="Arial"/>
          <w:b/>
          <w:i/>
        </w:rPr>
      </w:pPr>
    </w:p>
    <w:p w14:paraId="7492D061" w14:textId="32EA59E4" w:rsidR="00CA2871" w:rsidRPr="00F24D3B" w:rsidRDefault="00B77622" w:rsidP="003622E4">
      <w:pPr>
        <w:pStyle w:val="ListParagraph"/>
        <w:numPr>
          <w:ilvl w:val="0"/>
          <w:numId w:val="5"/>
        </w:numPr>
        <w:spacing w:after="0" w:line="240" w:lineRule="auto"/>
        <w:jc w:val="both"/>
        <w:rPr>
          <w:rFonts w:cs="Arial"/>
          <w:b/>
        </w:rPr>
      </w:pPr>
      <w:r w:rsidRPr="0050365F">
        <w:rPr>
          <w:rFonts w:cs="Arial"/>
          <w:b/>
          <w:i/>
        </w:rPr>
        <w:t>Schedule:</w:t>
      </w:r>
    </w:p>
    <w:tbl>
      <w:tblPr>
        <w:tblpPr w:leftFromText="180" w:rightFromText="180" w:vertAnchor="text" w:horzAnchor="page" w:tblpX="2356" w:tblpY="45"/>
        <w:tblW w:w="7922" w:type="dxa"/>
        <w:tblLook w:val="0000" w:firstRow="0" w:lastRow="0" w:firstColumn="0" w:lastColumn="0" w:noHBand="0" w:noVBand="0"/>
      </w:tblPr>
      <w:tblGrid>
        <w:gridCol w:w="4315"/>
        <w:gridCol w:w="3607"/>
      </w:tblGrid>
      <w:tr w:rsidR="00CA2871" w:rsidRPr="00096BD6" w14:paraId="1A7F5E84"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EB35" w14:textId="77777777" w:rsidR="00CA2871" w:rsidRPr="00FC5E04" w:rsidRDefault="00CA2871" w:rsidP="003622E4">
            <w:pPr>
              <w:jc w:val="center"/>
              <w:rPr>
                <w:rFonts w:cs="Calibri"/>
                <w:b/>
              </w:rPr>
            </w:pPr>
            <w:bookmarkStart w:id="4" w:name="_Hlk4403030"/>
            <w:r w:rsidRPr="00FC5E04">
              <w:rPr>
                <w:rFonts w:cs="Calibri"/>
                <w:b/>
              </w:rPr>
              <w:t>Activity</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308FA83" w14:textId="77777777" w:rsidR="00CA2871" w:rsidRPr="00FC5E04" w:rsidRDefault="00CA2871" w:rsidP="003622E4">
            <w:pPr>
              <w:jc w:val="center"/>
              <w:rPr>
                <w:rFonts w:cs="Calibri"/>
                <w:b/>
              </w:rPr>
            </w:pPr>
            <w:r w:rsidRPr="00FC5E04">
              <w:rPr>
                <w:rFonts w:cs="Calibri"/>
                <w:b/>
              </w:rPr>
              <w:t>Date</w:t>
            </w:r>
          </w:p>
        </w:tc>
      </w:tr>
      <w:tr w:rsidR="004D6387" w:rsidRPr="00096BD6" w14:paraId="773A1969"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9C027" w14:textId="77777777" w:rsidR="004D6387" w:rsidRPr="006103E1" w:rsidRDefault="004D6387" w:rsidP="004D6387">
            <w:pPr>
              <w:rPr>
                <w:rFonts w:cs="Calibri"/>
              </w:rPr>
            </w:pPr>
            <w:r w:rsidRPr="006103E1">
              <w:rPr>
                <w:rFonts w:cs="Calibri"/>
              </w:rPr>
              <w:t>Request for Proposals Released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452D559C" w14:textId="1EFA0935" w:rsidR="004D6387" w:rsidRPr="004D6387" w:rsidRDefault="00167E37" w:rsidP="004D6387">
            <w:pPr>
              <w:jc w:val="center"/>
              <w:rPr>
                <w:rFonts w:cs="Calibri"/>
              </w:rPr>
            </w:pPr>
            <w:r>
              <w:rPr>
                <w:rFonts w:cs="Calibri"/>
              </w:rPr>
              <w:t>May 2</w:t>
            </w:r>
            <w:r w:rsidR="00313C86">
              <w:rPr>
                <w:rFonts w:cs="Calibri"/>
              </w:rPr>
              <w:t>9</w:t>
            </w:r>
            <w:r w:rsidR="004D6387" w:rsidRPr="004D6387">
              <w:rPr>
                <w:rFonts w:cs="Calibri"/>
              </w:rPr>
              <w:t>, 2020</w:t>
            </w:r>
          </w:p>
        </w:tc>
      </w:tr>
      <w:tr w:rsidR="004D6387" w:rsidRPr="00096BD6" w14:paraId="0474173A"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DC5E3" w14:textId="77777777" w:rsidR="004D6387" w:rsidRPr="006103E1" w:rsidRDefault="004D6387" w:rsidP="004D6387">
            <w:pPr>
              <w:rPr>
                <w:rFonts w:cs="Calibri"/>
              </w:rPr>
            </w:pPr>
            <w:r w:rsidRPr="006103E1">
              <w:rPr>
                <w:rFonts w:cs="Calibri"/>
              </w:rPr>
              <w:t>Deadline to Submit Written Questions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ECD48F0" w14:textId="78FC7CF9" w:rsidR="004D6387" w:rsidRPr="008B5F7E" w:rsidRDefault="00167E37" w:rsidP="004D6387">
            <w:pPr>
              <w:jc w:val="center"/>
              <w:rPr>
                <w:rFonts w:cs="Calibri"/>
              </w:rPr>
            </w:pPr>
            <w:r w:rsidRPr="008B5F7E">
              <w:rPr>
                <w:rFonts w:cs="Calibri"/>
              </w:rPr>
              <w:t xml:space="preserve">June </w:t>
            </w:r>
            <w:r w:rsidR="008B5F7E" w:rsidRPr="008B5F7E">
              <w:rPr>
                <w:rFonts w:cs="Calibri"/>
              </w:rPr>
              <w:t>22</w:t>
            </w:r>
            <w:r w:rsidR="004D6387" w:rsidRPr="008B5F7E">
              <w:rPr>
                <w:rFonts w:cs="Calibri"/>
              </w:rPr>
              <w:t>, 2020</w:t>
            </w:r>
          </w:p>
        </w:tc>
      </w:tr>
      <w:tr w:rsidR="004D6387" w:rsidRPr="00096BD6" w14:paraId="4CE5D274"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BBF18" w14:textId="77777777" w:rsidR="004D6387" w:rsidRPr="006103E1" w:rsidRDefault="004D6387" w:rsidP="004D6387">
            <w:pPr>
              <w:rPr>
                <w:rFonts w:cs="Calibri"/>
              </w:rPr>
            </w:pPr>
            <w:r>
              <w:rPr>
                <w:rFonts w:cs="Calibri"/>
              </w:rPr>
              <w:t>All Answers to Questions Posted Online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7BCEF04E" w14:textId="46DE94F6" w:rsidR="004D6387" w:rsidRPr="008B5F7E" w:rsidRDefault="00167E37" w:rsidP="004D6387">
            <w:pPr>
              <w:jc w:val="center"/>
              <w:rPr>
                <w:rFonts w:cs="Calibri"/>
              </w:rPr>
            </w:pPr>
            <w:r w:rsidRPr="008B5F7E">
              <w:rPr>
                <w:rFonts w:cs="Calibri"/>
              </w:rPr>
              <w:t>Ju</w:t>
            </w:r>
            <w:r w:rsidR="008B5F7E" w:rsidRPr="008B5F7E">
              <w:rPr>
                <w:rFonts w:cs="Calibri"/>
              </w:rPr>
              <w:t>ne</w:t>
            </w:r>
            <w:r w:rsidRPr="008B5F7E">
              <w:rPr>
                <w:rFonts w:cs="Calibri"/>
              </w:rPr>
              <w:t xml:space="preserve"> 2</w:t>
            </w:r>
            <w:r w:rsidR="008B5F7E" w:rsidRPr="008B5F7E">
              <w:rPr>
                <w:rFonts w:cs="Calibri"/>
              </w:rPr>
              <w:t>3</w:t>
            </w:r>
            <w:r w:rsidR="004D6387" w:rsidRPr="008B5F7E">
              <w:rPr>
                <w:rFonts w:cs="Calibri"/>
              </w:rPr>
              <w:t>, 2020</w:t>
            </w:r>
          </w:p>
        </w:tc>
      </w:tr>
      <w:tr w:rsidR="004D6387" w:rsidRPr="00096BD6" w14:paraId="7A0FF210"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77832" w14:textId="77777777" w:rsidR="004D6387" w:rsidRPr="006103E1" w:rsidRDefault="004D6387" w:rsidP="004D6387">
            <w:pPr>
              <w:rPr>
                <w:rFonts w:cs="Calibri"/>
              </w:rPr>
            </w:pPr>
            <w:r w:rsidRPr="006103E1">
              <w:rPr>
                <w:rFonts w:cs="Calibri"/>
              </w:rPr>
              <w:t>Responses (Proposals) Due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2A5AD7A7" w14:textId="28EAFAAF" w:rsidR="004D6387" w:rsidRPr="004D6387" w:rsidRDefault="00167E37" w:rsidP="004D6387">
            <w:pPr>
              <w:jc w:val="center"/>
              <w:rPr>
                <w:rFonts w:cs="Calibri"/>
              </w:rPr>
            </w:pPr>
            <w:r>
              <w:rPr>
                <w:rFonts w:cs="Calibri"/>
              </w:rPr>
              <w:t>Ju</w:t>
            </w:r>
            <w:r w:rsidR="00130378">
              <w:rPr>
                <w:rFonts w:cs="Calibri"/>
              </w:rPr>
              <w:t>ne 30</w:t>
            </w:r>
            <w:r w:rsidR="004D6387" w:rsidRPr="004D6387">
              <w:rPr>
                <w:rFonts w:cs="Calibri"/>
              </w:rPr>
              <w:t>, 2020</w:t>
            </w:r>
            <w:r w:rsidR="002706D0" w:rsidRPr="00486F3E">
              <w:rPr>
                <w:rFonts w:cs="Arial"/>
              </w:rPr>
              <w:t xml:space="preserve"> by </w:t>
            </w:r>
            <w:r w:rsidR="002706D0">
              <w:rPr>
                <w:rFonts w:cs="Arial"/>
              </w:rPr>
              <w:t>11:59 PM</w:t>
            </w:r>
          </w:p>
        </w:tc>
      </w:tr>
      <w:tr w:rsidR="004D6387" w:rsidRPr="00096BD6" w14:paraId="79913B96"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64C31" w14:textId="77777777" w:rsidR="004D6387" w:rsidRPr="006103E1" w:rsidRDefault="004D6387" w:rsidP="004D6387">
            <w:pPr>
              <w:rPr>
                <w:rFonts w:cs="Calibri"/>
              </w:rPr>
            </w:pPr>
            <w:r w:rsidRPr="006103E1">
              <w:rPr>
                <w:rFonts w:cs="Calibri"/>
              </w:rPr>
              <w:t>Applicants Notified of Status</w:t>
            </w:r>
            <w:r>
              <w:rPr>
                <w:rFonts w:cs="Calibri"/>
              </w:rPr>
              <w:t xml:space="preserve"> (Anticipated)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265E1B8" w14:textId="4226502C" w:rsidR="004D6387" w:rsidRPr="004D6387" w:rsidRDefault="00167E37" w:rsidP="004D6387">
            <w:pPr>
              <w:jc w:val="center"/>
              <w:rPr>
                <w:rFonts w:cs="Calibri"/>
              </w:rPr>
            </w:pPr>
            <w:r>
              <w:rPr>
                <w:rFonts w:cs="Calibri"/>
              </w:rPr>
              <w:t>August</w:t>
            </w:r>
            <w:r w:rsidR="004D6387" w:rsidRPr="004D6387">
              <w:rPr>
                <w:rFonts w:cs="Calibri"/>
              </w:rPr>
              <w:t xml:space="preserve"> 2020</w:t>
            </w:r>
          </w:p>
        </w:tc>
      </w:tr>
      <w:tr w:rsidR="004D6387" w:rsidRPr="00096BD6" w14:paraId="4212845A"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7F156" w14:textId="77777777" w:rsidR="004D6387" w:rsidRPr="006103E1" w:rsidRDefault="004D6387" w:rsidP="004D6387">
            <w:pPr>
              <w:rPr>
                <w:rFonts w:cs="Calibri"/>
              </w:rPr>
            </w:pPr>
            <w:r w:rsidRPr="006103E1">
              <w:rPr>
                <w:rFonts w:cs="Calibri"/>
              </w:rPr>
              <w:t>Anticipated Contract Start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CE25638" w14:textId="7B322D76" w:rsidR="004D6387" w:rsidRPr="004D6387" w:rsidRDefault="00DD3F5F" w:rsidP="004D6387">
            <w:pPr>
              <w:jc w:val="center"/>
              <w:rPr>
                <w:rFonts w:cs="Calibri"/>
              </w:rPr>
            </w:pPr>
            <w:r>
              <w:rPr>
                <w:rFonts w:cs="Calibri"/>
              </w:rPr>
              <w:t xml:space="preserve">August </w:t>
            </w:r>
            <w:r w:rsidR="004D6387" w:rsidRPr="004D6387">
              <w:rPr>
                <w:rFonts w:cs="Calibri"/>
              </w:rPr>
              <w:t>2020 (tentative)</w:t>
            </w:r>
          </w:p>
        </w:tc>
      </w:tr>
      <w:tr w:rsidR="004D6387" w:rsidRPr="00096BD6" w14:paraId="07C986A0"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C3AA6" w14:textId="77777777" w:rsidR="004D6387" w:rsidRPr="006103E1" w:rsidRDefault="004D6387" w:rsidP="004D6387">
            <w:pPr>
              <w:rPr>
                <w:rFonts w:cs="Calibri"/>
              </w:rPr>
            </w:pPr>
            <w:r>
              <w:rPr>
                <w:rFonts w:cs="Calibri"/>
              </w:rPr>
              <w:t xml:space="preserve">Anticipated </w:t>
            </w:r>
            <w:r w:rsidRPr="006103E1">
              <w:rPr>
                <w:rFonts w:cs="Calibri"/>
              </w:rPr>
              <w:t>Contract End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7FA1F56" w14:textId="7732304E" w:rsidR="00167E37" w:rsidRDefault="00167E37" w:rsidP="004D6387">
            <w:pPr>
              <w:jc w:val="center"/>
              <w:rPr>
                <w:rFonts w:cs="Calibri"/>
              </w:rPr>
            </w:pPr>
            <w:r>
              <w:rPr>
                <w:rFonts w:cs="Calibri"/>
              </w:rPr>
              <w:t>Phase One: Six Months Post Contract Start Date</w:t>
            </w:r>
          </w:p>
          <w:p w14:paraId="6212D6DB" w14:textId="2137F70A" w:rsidR="004D6387" w:rsidRPr="004D6387" w:rsidRDefault="00167E37" w:rsidP="004D6387">
            <w:pPr>
              <w:jc w:val="center"/>
              <w:rPr>
                <w:rFonts w:cs="Calibri"/>
              </w:rPr>
            </w:pPr>
            <w:r>
              <w:rPr>
                <w:rFonts w:cs="Calibri"/>
              </w:rPr>
              <w:t>Phase Two: June 2023</w:t>
            </w:r>
            <w:r w:rsidR="004D6387" w:rsidRPr="004D6387">
              <w:rPr>
                <w:rFonts w:cs="Calibri"/>
              </w:rPr>
              <w:t xml:space="preserve"> (tentative)</w:t>
            </w:r>
          </w:p>
        </w:tc>
      </w:tr>
      <w:bookmarkEnd w:id="4"/>
    </w:tbl>
    <w:p w14:paraId="3F51226F" w14:textId="77777777" w:rsidR="00CA2871" w:rsidRDefault="00CA2871" w:rsidP="003622E4">
      <w:pPr>
        <w:pStyle w:val="ListParagraph"/>
        <w:spacing w:after="0" w:line="240" w:lineRule="auto"/>
        <w:jc w:val="both"/>
        <w:rPr>
          <w:rFonts w:cs="Arial"/>
          <w:b/>
        </w:rPr>
      </w:pPr>
    </w:p>
    <w:p w14:paraId="26A2C648" w14:textId="77777777" w:rsidR="00CA2871" w:rsidRDefault="00CA2871" w:rsidP="003622E4">
      <w:pPr>
        <w:pStyle w:val="ListParagraph"/>
        <w:spacing w:after="0" w:line="240" w:lineRule="auto"/>
        <w:jc w:val="both"/>
        <w:rPr>
          <w:rFonts w:cs="Arial"/>
          <w:b/>
        </w:rPr>
      </w:pPr>
    </w:p>
    <w:p w14:paraId="4D9D7659" w14:textId="77777777" w:rsidR="00CA2871" w:rsidRDefault="00CA2871" w:rsidP="003622E4">
      <w:pPr>
        <w:pStyle w:val="ListParagraph"/>
        <w:spacing w:after="0" w:line="240" w:lineRule="auto"/>
        <w:jc w:val="both"/>
        <w:rPr>
          <w:rFonts w:cs="Arial"/>
          <w:b/>
        </w:rPr>
      </w:pPr>
    </w:p>
    <w:p w14:paraId="2CD20508" w14:textId="77777777" w:rsidR="00CA2871" w:rsidRDefault="00CA2871" w:rsidP="003622E4">
      <w:pPr>
        <w:pStyle w:val="ListParagraph"/>
        <w:spacing w:after="0" w:line="240" w:lineRule="auto"/>
        <w:jc w:val="both"/>
        <w:rPr>
          <w:rFonts w:cs="Arial"/>
          <w:b/>
        </w:rPr>
      </w:pPr>
    </w:p>
    <w:p w14:paraId="1017CF70" w14:textId="77777777" w:rsidR="00CA2871" w:rsidRDefault="00CA2871" w:rsidP="003622E4">
      <w:pPr>
        <w:pStyle w:val="ListParagraph"/>
        <w:spacing w:after="0" w:line="240" w:lineRule="auto"/>
        <w:jc w:val="both"/>
        <w:rPr>
          <w:rFonts w:cs="Arial"/>
          <w:b/>
        </w:rPr>
      </w:pPr>
    </w:p>
    <w:p w14:paraId="7C7DB2C2" w14:textId="77777777" w:rsidR="00CA2871" w:rsidRDefault="00CA2871" w:rsidP="003622E4">
      <w:pPr>
        <w:pStyle w:val="ListParagraph"/>
        <w:spacing w:after="0" w:line="240" w:lineRule="auto"/>
        <w:jc w:val="both"/>
        <w:rPr>
          <w:rFonts w:cs="Arial"/>
          <w:b/>
        </w:rPr>
      </w:pPr>
    </w:p>
    <w:p w14:paraId="0DF37EE2" w14:textId="77777777" w:rsidR="00CA2871" w:rsidRDefault="00CA2871" w:rsidP="003622E4">
      <w:pPr>
        <w:pStyle w:val="ListParagraph"/>
        <w:spacing w:after="0" w:line="240" w:lineRule="auto"/>
        <w:jc w:val="both"/>
        <w:rPr>
          <w:rFonts w:cs="Arial"/>
          <w:b/>
        </w:rPr>
      </w:pPr>
    </w:p>
    <w:p w14:paraId="51575DF2" w14:textId="77777777" w:rsidR="00CA2871" w:rsidRDefault="00CA2871" w:rsidP="003622E4">
      <w:pPr>
        <w:pStyle w:val="ListParagraph"/>
        <w:spacing w:after="0" w:line="240" w:lineRule="auto"/>
        <w:jc w:val="both"/>
        <w:rPr>
          <w:rFonts w:cs="Arial"/>
          <w:b/>
        </w:rPr>
      </w:pPr>
    </w:p>
    <w:p w14:paraId="0B34B537" w14:textId="77777777" w:rsidR="00CE2E43" w:rsidRDefault="00CE2E43" w:rsidP="003622E4">
      <w:pPr>
        <w:rPr>
          <w:rFonts w:cs="Arial"/>
          <w:b/>
        </w:rPr>
      </w:pPr>
    </w:p>
    <w:p w14:paraId="057090C7" w14:textId="5B742269" w:rsidR="00CE2E43" w:rsidRDefault="00CE2E43" w:rsidP="003622E4">
      <w:pPr>
        <w:pBdr>
          <w:bottom w:val="single" w:sz="6" w:space="1" w:color="auto"/>
        </w:pBdr>
        <w:contextualSpacing/>
        <w:rPr>
          <w:rFonts w:cs="Arial"/>
          <w:b/>
        </w:rPr>
      </w:pPr>
    </w:p>
    <w:p w14:paraId="1158FC93" w14:textId="1DDE527F" w:rsidR="00167E37" w:rsidRDefault="00167E37" w:rsidP="003622E4">
      <w:pPr>
        <w:pBdr>
          <w:bottom w:val="single" w:sz="6" w:space="1" w:color="auto"/>
        </w:pBdr>
        <w:contextualSpacing/>
        <w:rPr>
          <w:rFonts w:cs="Arial"/>
          <w:b/>
        </w:rPr>
      </w:pPr>
    </w:p>
    <w:p w14:paraId="750F835D" w14:textId="77777777" w:rsidR="00167E37" w:rsidRDefault="00167E37" w:rsidP="003622E4">
      <w:pPr>
        <w:pBdr>
          <w:bottom w:val="single" w:sz="6" w:space="1" w:color="auto"/>
        </w:pBdr>
        <w:contextualSpacing/>
        <w:rPr>
          <w:rFonts w:cs="Arial"/>
          <w:b/>
        </w:rPr>
      </w:pPr>
    </w:p>
    <w:p w14:paraId="44A56101" w14:textId="641FA314" w:rsidR="00065D81" w:rsidRDefault="00065D81">
      <w:pPr>
        <w:rPr>
          <w:rFonts w:cs="Arial"/>
          <w:b/>
        </w:rPr>
      </w:pPr>
    </w:p>
    <w:p w14:paraId="7D80EDBD" w14:textId="129EB6BB" w:rsidR="00823DBA" w:rsidRPr="0050365F" w:rsidRDefault="00631CD8" w:rsidP="0062514F">
      <w:pPr>
        <w:pStyle w:val="ARRARFPTOCLevel1"/>
      </w:pPr>
      <w:r>
        <w:br w:type="page"/>
      </w:r>
      <w:bookmarkStart w:id="5" w:name="_Toc41640501"/>
      <w:r w:rsidR="00823DBA" w:rsidRPr="0050365F">
        <w:lastRenderedPageBreak/>
        <w:t xml:space="preserve">Section </w:t>
      </w:r>
      <w:r w:rsidR="00823DBA">
        <w:t>T</w:t>
      </w:r>
      <w:r w:rsidR="000A4ADD">
        <w:t>wo</w:t>
      </w:r>
      <w:r w:rsidR="00823DBA" w:rsidRPr="0050365F">
        <w:t xml:space="preserve">:  </w:t>
      </w:r>
      <w:r w:rsidR="00167E37">
        <w:t>Partnership Eligibility and</w:t>
      </w:r>
      <w:r w:rsidR="0062514F">
        <w:t xml:space="preserve"> </w:t>
      </w:r>
      <w:r w:rsidR="00167E37" w:rsidRPr="00167E37">
        <w:t xml:space="preserve">Regional Planning / Capacity Building </w:t>
      </w:r>
      <w:r w:rsidR="00167E37">
        <w:t>Requirements</w:t>
      </w:r>
      <w:bookmarkEnd w:id="5"/>
    </w:p>
    <w:p w14:paraId="49F28929" w14:textId="77777777" w:rsidR="00723A9C" w:rsidRPr="00723A9C" w:rsidRDefault="00723A9C" w:rsidP="003622E4">
      <w:pPr>
        <w:ind w:left="720"/>
        <w:jc w:val="both"/>
        <w:rPr>
          <w:rFonts w:cs="Calibri"/>
        </w:rPr>
      </w:pPr>
    </w:p>
    <w:p w14:paraId="7A4A6E49" w14:textId="77777777" w:rsidR="00167E37" w:rsidRDefault="00167E37" w:rsidP="00746B5D">
      <w:pPr>
        <w:pStyle w:val="ListParagraph"/>
        <w:numPr>
          <w:ilvl w:val="0"/>
          <w:numId w:val="20"/>
        </w:numPr>
        <w:autoSpaceDE w:val="0"/>
        <w:autoSpaceDN w:val="0"/>
        <w:spacing w:after="0" w:line="240" w:lineRule="auto"/>
        <w:jc w:val="both"/>
      </w:pPr>
      <w:r w:rsidRPr="00E22DE4">
        <w:rPr>
          <w:b/>
          <w:i/>
        </w:rPr>
        <w:t>Purpose</w:t>
      </w:r>
      <w:r w:rsidRPr="00E22DE4">
        <w:rPr>
          <w:b/>
        </w:rPr>
        <w:t xml:space="preserve">: </w:t>
      </w:r>
      <w:r w:rsidRPr="0064697D">
        <w:t xml:space="preserve">Applicants </w:t>
      </w:r>
      <w:r>
        <w:t>are</w:t>
      </w:r>
      <w:r w:rsidRPr="0064697D">
        <w:t xml:space="preserve"> eligible to apply for </w:t>
      </w:r>
      <w:r>
        <w:t>up to</w:t>
      </w:r>
      <w:r w:rsidRPr="0064697D">
        <w:t xml:space="preserve"> $</w:t>
      </w:r>
      <w:r>
        <w:t>2</w:t>
      </w:r>
      <w:r w:rsidRPr="0064697D">
        <w:t xml:space="preserve">5,000 </w:t>
      </w:r>
      <w:r>
        <w:t>to conduct regional</w:t>
      </w:r>
      <w:r w:rsidRPr="007C446E">
        <w:t xml:space="preserve"> planning, capacity building or other system change activities </w:t>
      </w:r>
      <w:r w:rsidRPr="00E22DE4">
        <w:rPr>
          <w:rFonts w:cs="Calibri"/>
        </w:rPr>
        <w:t xml:space="preserve">designed to improve placement, advancement, and retention outcomes for the region’s residents </w:t>
      </w:r>
      <w:r>
        <w:rPr>
          <w:rFonts w:cs="Calibri"/>
        </w:rPr>
        <w:t xml:space="preserve">within </w:t>
      </w:r>
      <w:r w:rsidRPr="00E22DE4">
        <w:rPr>
          <w:rFonts w:cs="Calibri"/>
        </w:rPr>
        <w:t>the healthcare sector.</w:t>
      </w:r>
      <w:r>
        <w:rPr>
          <w:rFonts w:cs="Calibri"/>
        </w:rPr>
        <w:t xml:space="preserve"> The</w:t>
      </w:r>
      <w:r w:rsidRPr="00E22DE4">
        <w:rPr>
          <w:rFonts w:cs="Calibri"/>
        </w:rPr>
        <w:t xml:space="preserve"> lead MassHire Workforce Board</w:t>
      </w:r>
      <w:r>
        <w:rPr>
          <w:rFonts w:cs="Calibri"/>
        </w:rPr>
        <w:t xml:space="preserve"> will be responsible for</w:t>
      </w:r>
      <w:r w:rsidRPr="00E22DE4">
        <w:rPr>
          <w:rFonts w:cs="Calibri"/>
        </w:rPr>
        <w:t xml:space="preserve"> coordinat</w:t>
      </w:r>
      <w:r>
        <w:rPr>
          <w:rFonts w:cs="Calibri"/>
        </w:rPr>
        <w:t>ing</w:t>
      </w:r>
      <w:r w:rsidRPr="00E22DE4">
        <w:rPr>
          <w:rFonts w:cs="Calibri"/>
        </w:rPr>
        <w:t xml:space="preserve"> with regional partners </w:t>
      </w:r>
      <w:r>
        <w:rPr>
          <w:rFonts w:cs="Calibri"/>
        </w:rPr>
        <w:t>to carry out</w:t>
      </w:r>
      <w:r w:rsidRPr="00E22DE4">
        <w:rPr>
          <w:rFonts w:cs="Calibri"/>
        </w:rPr>
        <w:t xml:space="preserve"> capacity building work to ensure </w:t>
      </w:r>
      <w:r>
        <w:rPr>
          <w:rFonts w:cs="Calibri"/>
        </w:rPr>
        <w:t xml:space="preserve">regional and systemwide </w:t>
      </w:r>
      <w:r w:rsidRPr="00E22DE4">
        <w:rPr>
          <w:rFonts w:cs="Calibri"/>
        </w:rPr>
        <w:t>alignment</w:t>
      </w:r>
      <w:r>
        <w:rPr>
          <w:rFonts w:cs="Calibri"/>
        </w:rPr>
        <w:t xml:space="preserve"> as well as preparing to </w:t>
      </w:r>
      <w:r w:rsidRPr="00E22DE4">
        <w:rPr>
          <w:rFonts w:cs="Calibri"/>
        </w:rPr>
        <w:t>provide training and placement</w:t>
      </w:r>
      <w:r>
        <w:rPr>
          <w:rFonts w:cs="Calibri"/>
        </w:rPr>
        <w:t>/advancement</w:t>
      </w:r>
      <w:r w:rsidRPr="00E22DE4">
        <w:rPr>
          <w:rFonts w:cs="Calibri"/>
        </w:rPr>
        <w:t xml:space="preserve"> programs </w:t>
      </w:r>
      <w:r>
        <w:rPr>
          <w:rFonts w:cs="Calibri"/>
        </w:rPr>
        <w:t>in the future</w:t>
      </w:r>
      <w:r w:rsidRPr="00E22DE4">
        <w:rPr>
          <w:rFonts w:cs="Calibri"/>
        </w:rPr>
        <w:t>.</w:t>
      </w:r>
      <w:r>
        <w:rPr>
          <w:rFonts w:cs="Calibri"/>
        </w:rPr>
        <w:t xml:space="preserve"> We have outlined these criteria in order to facilitate statewide alignment with the </w:t>
      </w:r>
      <w:hyperlink r:id="rId13" w:history="1">
        <w:r w:rsidRPr="00C365C3">
          <w:rPr>
            <w:rStyle w:val="Hyperlink"/>
            <w:rFonts w:asciiTheme="minorHAnsi" w:hAnsiTheme="minorHAnsi" w:cstheme="minorHAnsi"/>
            <w:b/>
          </w:rPr>
          <w:t>Regional Workforce Skills Planning Initiative regional blueprint process</w:t>
        </w:r>
      </w:hyperlink>
      <w:r>
        <w:rPr>
          <w:rFonts w:asciiTheme="minorHAnsi" w:hAnsiTheme="minorHAnsi" w:cstheme="minorHAnsi"/>
        </w:rPr>
        <w:t xml:space="preserve"> and the collaborative efforts of Governor Baker’s Workforce Skills Cabinet.</w:t>
      </w:r>
      <w:r>
        <w:rPr>
          <w:rStyle w:val="FootnoteReference"/>
          <w:rFonts w:asciiTheme="minorHAnsi" w:hAnsiTheme="minorHAnsi" w:cstheme="minorHAnsi"/>
        </w:rPr>
        <w:footnoteReference w:id="1"/>
      </w:r>
    </w:p>
    <w:p w14:paraId="1475EE5E" w14:textId="77777777" w:rsidR="00167E37" w:rsidRDefault="00167E37" w:rsidP="00167E37">
      <w:pPr>
        <w:pStyle w:val="ListParagraph"/>
        <w:autoSpaceDE w:val="0"/>
        <w:autoSpaceDN w:val="0"/>
        <w:spacing w:after="0" w:line="240" w:lineRule="auto"/>
        <w:jc w:val="both"/>
      </w:pPr>
    </w:p>
    <w:p w14:paraId="0927949F" w14:textId="10A4FF28" w:rsidR="00D60F74" w:rsidRPr="007910A6" w:rsidRDefault="005822C9" w:rsidP="007910A6">
      <w:pPr>
        <w:numPr>
          <w:ilvl w:val="0"/>
          <w:numId w:val="20"/>
        </w:numPr>
        <w:jc w:val="both"/>
        <w:rPr>
          <w:rFonts w:cs="Calibri"/>
          <w:b/>
        </w:rPr>
      </w:pPr>
      <w:r w:rsidRPr="00007EBF">
        <w:rPr>
          <w:rFonts w:cs="Calibri"/>
          <w:b/>
          <w:i/>
        </w:rPr>
        <w:t>Eligible Lead Applicants</w:t>
      </w:r>
      <w:r w:rsidRPr="00007EBF">
        <w:rPr>
          <w:rFonts w:cs="Calibri"/>
          <w:b/>
        </w:rPr>
        <w:t>:</w:t>
      </w:r>
      <w:r w:rsidRPr="00007EBF">
        <w:rPr>
          <w:rFonts w:cs="Calibri"/>
        </w:rPr>
        <w:t xml:space="preserve"> </w:t>
      </w:r>
      <w:r w:rsidR="003652C1" w:rsidRPr="003652C1">
        <w:rPr>
          <w:rFonts w:cs="Calibri"/>
        </w:rPr>
        <w:t>Because this initiative seeks to facilitate the development of sustainable partnerships and strengthen the leadership role of regional Workforce</w:t>
      </w:r>
      <w:r w:rsidR="003652C1">
        <w:rPr>
          <w:rFonts w:cs="Calibri"/>
        </w:rPr>
        <w:t xml:space="preserve"> </w:t>
      </w:r>
      <w:r w:rsidR="003652C1" w:rsidRPr="003652C1">
        <w:rPr>
          <w:rFonts w:cs="Calibri"/>
        </w:rPr>
        <w:t xml:space="preserve">Boards (WBs), submissions are invited from broad-based partnerships with </w:t>
      </w:r>
      <w:r w:rsidR="003652C1">
        <w:rPr>
          <w:rFonts w:cs="Calibri"/>
        </w:rPr>
        <w:t>WB</w:t>
      </w:r>
      <w:r w:rsidR="003652C1" w:rsidRPr="003652C1">
        <w:rPr>
          <w:rFonts w:cs="Calibri"/>
        </w:rPr>
        <w:t>s as the leads.</w:t>
      </w:r>
      <w:r w:rsidR="003652C1">
        <w:rPr>
          <w:rFonts w:cs="Calibri"/>
        </w:rPr>
        <w:t xml:space="preserve"> Therefore, t</w:t>
      </w:r>
      <w:r w:rsidRPr="00007EBF">
        <w:rPr>
          <w:rFonts w:cs="Calibri"/>
        </w:rPr>
        <w:t>he</w:t>
      </w:r>
      <w:r w:rsidR="003652C1">
        <w:rPr>
          <w:rFonts w:cs="Calibri"/>
        </w:rPr>
        <w:t xml:space="preserve"> lead applicant for a qualifying partnership must be</w:t>
      </w:r>
      <w:r w:rsidR="003652C1">
        <w:rPr>
          <w:rFonts w:cs="Calibri"/>
          <w:b/>
        </w:rPr>
        <w:t xml:space="preserve"> </w:t>
      </w:r>
      <w:r w:rsidR="003652C1">
        <w:rPr>
          <w:rFonts w:cs="Calibri"/>
          <w:bCs/>
        </w:rPr>
        <w:t xml:space="preserve">a </w:t>
      </w:r>
      <w:r w:rsidR="00946E18" w:rsidRPr="003652C1">
        <w:rPr>
          <w:rFonts w:cs="Calibri"/>
        </w:rPr>
        <w:t>MassHire Workforce Board</w:t>
      </w:r>
      <w:r w:rsidR="00167E37">
        <w:rPr>
          <w:rFonts w:cs="Calibri"/>
        </w:rPr>
        <w:t xml:space="preserve"> </w:t>
      </w:r>
      <w:r w:rsidR="00167E37">
        <w:t>on behalf of their assigned region in the Regional Workforce Skills Planning Initiative regional blueprint process. Only one application is permitted per region.</w:t>
      </w:r>
      <w:r w:rsidR="007910A6">
        <w:rPr>
          <w:rFonts w:cs="Calibri"/>
          <w:b/>
        </w:rPr>
        <w:t xml:space="preserve"> </w:t>
      </w:r>
      <w:r w:rsidR="006C6446" w:rsidRPr="007910A6">
        <w:rPr>
          <w:rFonts w:cs="Calibri"/>
          <w:i/>
        </w:rPr>
        <w:t xml:space="preserve">An organization </w:t>
      </w:r>
      <w:r w:rsidR="006C6446" w:rsidRPr="007910A6">
        <w:rPr>
          <w:rFonts w:cs="Calibri"/>
          <w:i/>
          <w:u w:val="single"/>
        </w:rPr>
        <w:t>may not</w:t>
      </w:r>
      <w:r w:rsidR="006C6446" w:rsidRPr="007910A6">
        <w:rPr>
          <w:rFonts w:cs="Calibri"/>
          <w:i/>
        </w:rPr>
        <w:t xml:space="preserve"> be the lead applicant for more than one application. </w:t>
      </w:r>
    </w:p>
    <w:p w14:paraId="628BFE1B" w14:textId="77777777" w:rsidR="005822C9" w:rsidRPr="00F17B01" w:rsidRDefault="005822C9" w:rsidP="006C6446">
      <w:pPr>
        <w:jc w:val="both"/>
        <w:rPr>
          <w:rFonts w:cs="Calibri"/>
        </w:rPr>
      </w:pPr>
    </w:p>
    <w:p w14:paraId="2FA030D2" w14:textId="77777777" w:rsidR="005822C9" w:rsidRDefault="005822C9" w:rsidP="00746B5D">
      <w:pPr>
        <w:numPr>
          <w:ilvl w:val="0"/>
          <w:numId w:val="20"/>
        </w:numPr>
        <w:jc w:val="both"/>
        <w:rPr>
          <w:rFonts w:cs="Calibri"/>
        </w:rPr>
      </w:pPr>
      <w:r w:rsidRPr="00D37A85">
        <w:rPr>
          <w:rFonts w:cs="Calibri"/>
          <w:b/>
          <w:i/>
        </w:rPr>
        <w:t>Lead Applicant Responsibilities:</w:t>
      </w:r>
      <w:r w:rsidR="001C2E08">
        <w:rPr>
          <w:rFonts w:cs="Calibri"/>
        </w:rPr>
        <w:t xml:space="preserve"> Lead applicants must</w:t>
      </w:r>
      <w:r>
        <w:rPr>
          <w:rFonts w:cs="Calibri"/>
        </w:rPr>
        <w:t xml:space="preserve">: </w:t>
      </w:r>
    </w:p>
    <w:p w14:paraId="2F7DA80E" w14:textId="1C967A55" w:rsidR="005822C9" w:rsidRDefault="005822C9" w:rsidP="00150FFD">
      <w:pPr>
        <w:pStyle w:val="ListParagraph"/>
        <w:numPr>
          <w:ilvl w:val="0"/>
          <w:numId w:val="9"/>
        </w:numPr>
        <w:spacing w:after="0" w:line="240" w:lineRule="auto"/>
        <w:jc w:val="both"/>
        <w:rPr>
          <w:rFonts w:cs="Arial"/>
        </w:rPr>
      </w:pPr>
      <w:r>
        <w:rPr>
          <w:rFonts w:cs="Arial"/>
        </w:rPr>
        <w:t>Have a commitment to work collaboratively with</w:t>
      </w:r>
      <w:r w:rsidR="00083DE8">
        <w:rPr>
          <w:rFonts w:cs="Arial"/>
        </w:rPr>
        <w:t xml:space="preserve"> regional partners and</w:t>
      </w:r>
      <w:r>
        <w:rPr>
          <w:rFonts w:cs="Arial"/>
        </w:rPr>
        <w:t xml:space="preserve"> Commonwealth Corporation to ensure </w:t>
      </w:r>
      <w:r w:rsidR="00083DE8">
        <w:rPr>
          <w:rFonts w:cs="Arial"/>
        </w:rPr>
        <w:t xml:space="preserve">capacity building benchmarks are met and </w:t>
      </w:r>
      <w:r>
        <w:rPr>
          <w:rFonts w:cs="Arial"/>
        </w:rPr>
        <w:t xml:space="preserve">that </w:t>
      </w:r>
      <w:r w:rsidR="00083DE8">
        <w:rPr>
          <w:rFonts w:cs="Arial"/>
        </w:rPr>
        <w:t>funded</w:t>
      </w:r>
      <w:r>
        <w:rPr>
          <w:rFonts w:cs="Arial"/>
        </w:rPr>
        <w:t xml:space="preserve"> program</w:t>
      </w:r>
      <w:r w:rsidR="00083DE8">
        <w:rPr>
          <w:rFonts w:cs="Arial"/>
        </w:rPr>
        <w:t>s</w:t>
      </w:r>
      <w:r w:rsidR="00167E37">
        <w:rPr>
          <w:rFonts w:cs="Arial"/>
        </w:rPr>
        <w:t xml:space="preserve"> in the future</w:t>
      </w:r>
      <w:r>
        <w:rPr>
          <w:rFonts w:cs="Arial"/>
        </w:rPr>
        <w:t xml:space="preserve"> meet</w:t>
      </w:r>
      <w:r w:rsidR="00083DE8">
        <w:rPr>
          <w:rFonts w:cs="Arial"/>
        </w:rPr>
        <w:t xml:space="preserve"> </w:t>
      </w:r>
      <w:r>
        <w:rPr>
          <w:rFonts w:cs="Arial"/>
        </w:rPr>
        <w:t xml:space="preserve">participants’ needs </w:t>
      </w:r>
      <w:r w:rsidRPr="00D036FE">
        <w:rPr>
          <w:rFonts w:cs="Arial"/>
          <w:u w:val="single"/>
        </w:rPr>
        <w:t>and</w:t>
      </w:r>
      <w:r>
        <w:rPr>
          <w:rFonts w:cs="Arial"/>
        </w:rPr>
        <w:t xml:space="preserve"> achieves planned outcomes. </w:t>
      </w:r>
    </w:p>
    <w:p w14:paraId="02A4EAAB" w14:textId="6A8AEEF8" w:rsidR="005822C9" w:rsidRPr="000C18B6" w:rsidRDefault="005822C9" w:rsidP="00150FFD">
      <w:pPr>
        <w:pStyle w:val="ListParagraph"/>
        <w:numPr>
          <w:ilvl w:val="0"/>
          <w:numId w:val="9"/>
        </w:numPr>
        <w:spacing w:after="0" w:line="240" w:lineRule="auto"/>
        <w:jc w:val="both"/>
        <w:rPr>
          <w:rFonts w:cs="Arial"/>
        </w:rPr>
      </w:pPr>
      <w:r>
        <w:rPr>
          <w:rFonts w:cs="Arial"/>
        </w:rPr>
        <w:t>C</w:t>
      </w:r>
      <w:r w:rsidRPr="00BD14A7">
        <w:rPr>
          <w:rFonts w:cs="Arial"/>
        </w:rPr>
        <w:t>onven</w:t>
      </w:r>
      <w:r w:rsidR="00083DE8">
        <w:rPr>
          <w:rFonts w:cs="Arial"/>
        </w:rPr>
        <w:t>e regional</w:t>
      </w:r>
      <w:r w:rsidRPr="00BD14A7">
        <w:rPr>
          <w:rFonts w:cs="Arial"/>
        </w:rPr>
        <w:t xml:space="preserve"> partners to achieve the overall project goals, including, but not limited to, coordinating </w:t>
      </w:r>
      <w:r w:rsidR="00167E37">
        <w:rPr>
          <w:rFonts w:cs="Arial"/>
        </w:rPr>
        <w:t>partnership development, d</w:t>
      </w:r>
      <w:r w:rsidRPr="00BD14A7">
        <w:rPr>
          <w:rFonts w:cs="Arial"/>
        </w:rPr>
        <w:t>eveloping an appropriate budget</w:t>
      </w:r>
      <w:r w:rsidR="00167E37">
        <w:rPr>
          <w:rFonts w:cs="Arial"/>
        </w:rPr>
        <w:t xml:space="preserve"> for all activities</w:t>
      </w:r>
      <w:r w:rsidRPr="00BD14A7">
        <w:rPr>
          <w:rFonts w:cs="Arial"/>
        </w:rPr>
        <w:t xml:space="preserve">, negotiating agreement of </w:t>
      </w:r>
      <w:r w:rsidR="00167E37">
        <w:rPr>
          <w:rFonts w:cs="Arial"/>
        </w:rPr>
        <w:t xml:space="preserve">accountability and </w:t>
      </w:r>
      <w:r w:rsidRPr="00BD14A7">
        <w:rPr>
          <w:rFonts w:cs="Arial"/>
        </w:rPr>
        <w:t xml:space="preserve">performance management measures, </w:t>
      </w:r>
      <w:r w:rsidR="00F57F79">
        <w:rPr>
          <w:rFonts w:cs="Arial"/>
        </w:rPr>
        <w:t xml:space="preserve">developing and overseeing the effective implementation of the training program </w:t>
      </w:r>
      <w:r w:rsidRPr="00BD14A7">
        <w:rPr>
          <w:rFonts w:cs="Arial"/>
        </w:rPr>
        <w:t>and</w:t>
      </w:r>
      <w:r w:rsidR="00F57F79">
        <w:rPr>
          <w:rFonts w:cs="Arial"/>
        </w:rPr>
        <w:t xml:space="preserve"> </w:t>
      </w:r>
      <w:r w:rsidRPr="00BD14A7">
        <w:rPr>
          <w:rFonts w:cs="Arial"/>
        </w:rPr>
        <w:t>coordinating</w:t>
      </w:r>
      <w:r w:rsidR="00167E37">
        <w:rPr>
          <w:rFonts w:cs="Arial"/>
        </w:rPr>
        <w:t xml:space="preserve"> related</w:t>
      </w:r>
      <w:r w:rsidRPr="00BD14A7">
        <w:rPr>
          <w:rFonts w:cs="Arial"/>
        </w:rPr>
        <w:t xml:space="preserve"> </w:t>
      </w:r>
      <w:r w:rsidR="00F57F79">
        <w:rPr>
          <w:rFonts w:cs="Arial"/>
        </w:rPr>
        <w:t xml:space="preserve">program </w:t>
      </w:r>
      <w:r w:rsidR="0087681B">
        <w:rPr>
          <w:rFonts w:cs="Arial"/>
        </w:rPr>
        <w:t>activities.</w:t>
      </w:r>
      <w:r w:rsidR="00167E37">
        <w:rPr>
          <w:rFonts w:cs="Arial"/>
        </w:rPr>
        <w:t xml:space="preserve"> </w:t>
      </w:r>
    </w:p>
    <w:p w14:paraId="0BCB63D6" w14:textId="251A0E31" w:rsidR="005822C9" w:rsidRPr="00C26DD5" w:rsidRDefault="005822C9" w:rsidP="00150FFD">
      <w:pPr>
        <w:pStyle w:val="ListParagraph"/>
        <w:numPr>
          <w:ilvl w:val="0"/>
          <w:numId w:val="9"/>
        </w:numPr>
        <w:spacing w:after="0" w:line="240" w:lineRule="auto"/>
        <w:jc w:val="both"/>
        <w:rPr>
          <w:rFonts w:cs="Arial"/>
          <w:iCs/>
        </w:rPr>
      </w:pPr>
      <w:r>
        <w:rPr>
          <w:rFonts w:cs="Arial"/>
        </w:rPr>
        <w:t>C</w:t>
      </w:r>
      <w:r w:rsidRPr="00BD14A7">
        <w:rPr>
          <w:rFonts w:cs="Arial"/>
        </w:rPr>
        <w:t xml:space="preserve">ollect and report all required data and participate in the </w:t>
      </w:r>
      <w:r w:rsidR="0087681B">
        <w:rPr>
          <w:rFonts w:cs="Arial"/>
        </w:rPr>
        <w:t>overall evaluation of the program</w:t>
      </w:r>
      <w:r w:rsidR="003652C1">
        <w:rPr>
          <w:rFonts w:cs="Arial"/>
        </w:rPr>
        <w:t>s</w:t>
      </w:r>
      <w:r w:rsidR="0087681B">
        <w:rPr>
          <w:rFonts w:cs="Arial"/>
        </w:rPr>
        <w:t>.</w:t>
      </w:r>
    </w:p>
    <w:p w14:paraId="14C1C7B0" w14:textId="139A72CB" w:rsidR="005822C9" w:rsidRDefault="005822C9" w:rsidP="00150FFD">
      <w:pPr>
        <w:pStyle w:val="ListParagraph"/>
        <w:numPr>
          <w:ilvl w:val="0"/>
          <w:numId w:val="9"/>
        </w:numPr>
        <w:spacing w:after="0" w:line="240" w:lineRule="auto"/>
        <w:jc w:val="both"/>
        <w:rPr>
          <w:rFonts w:cs="Arial"/>
          <w:iCs/>
        </w:rPr>
      </w:pPr>
      <w:r>
        <w:rPr>
          <w:rFonts w:cs="Arial"/>
        </w:rPr>
        <w:t>H</w:t>
      </w:r>
      <w:r w:rsidRPr="00BD14A7">
        <w:rPr>
          <w:rFonts w:cs="Arial"/>
        </w:rPr>
        <w:t>ave operational and fiscal capacity to manage public funds.</w:t>
      </w:r>
      <w:r w:rsidRPr="00BD14A7">
        <w:rPr>
          <w:rFonts w:cs="Arial"/>
          <w:iCs/>
        </w:rPr>
        <w:t xml:space="preserve"> </w:t>
      </w:r>
    </w:p>
    <w:p w14:paraId="27328B8C" w14:textId="2D61039A" w:rsidR="00167E37" w:rsidRDefault="00167E37" w:rsidP="00167E37">
      <w:pPr>
        <w:jc w:val="both"/>
        <w:rPr>
          <w:rFonts w:cs="Arial"/>
          <w:iCs/>
        </w:rPr>
      </w:pPr>
    </w:p>
    <w:p w14:paraId="36DF8D2B" w14:textId="48CE7D1B" w:rsidR="00167E37" w:rsidRPr="00167E37" w:rsidRDefault="00167E37" w:rsidP="00746B5D">
      <w:pPr>
        <w:pStyle w:val="ListParagraph"/>
        <w:numPr>
          <w:ilvl w:val="0"/>
          <w:numId w:val="20"/>
        </w:numPr>
        <w:autoSpaceDE w:val="0"/>
        <w:autoSpaceDN w:val="0"/>
        <w:spacing w:after="0" w:line="240" w:lineRule="auto"/>
        <w:jc w:val="both"/>
      </w:pPr>
      <w:r>
        <w:rPr>
          <w:b/>
          <w:i/>
          <w:color w:val="000000"/>
        </w:rPr>
        <w:t>Required Partners:</w:t>
      </w:r>
      <w:r w:rsidRPr="00382590">
        <w:t xml:space="preserve"> </w:t>
      </w:r>
      <w:r>
        <w:t xml:space="preserve">partnerships </w:t>
      </w:r>
      <w:r w:rsidRPr="00AA3A93">
        <w:rPr>
          <w:b/>
          <w:u w:val="single"/>
        </w:rPr>
        <w:t>must include</w:t>
      </w:r>
      <w:r>
        <w:t xml:space="preserve"> all the</w:t>
      </w:r>
      <w:r w:rsidRPr="00083DE8">
        <w:t xml:space="preserve"> </w:t>
      </w:r>
      <w:hyperlink r:id="rId14" w:history="1">
        <w:r w:rsidRPr="007A1774">
          <w:rPr>
            <w:rStyle w:val="Hyperlink"/>
            <w:b/>
            <w:bCs/>
          </w:rPr>
          <w:t>MassHire Workforce Boards</w:t>
        </w:r>
      </w:hyperlink>
      <w:r w:rsidRPr="00083DE8">
        <w:t xml:space="preserve"> in a given blueprint region, inclusive of their respective </w:t>
      </w:r>
      <w:hyperlink r:id="rId15" w:history="1">
        <w:r w:rsidRPr="007A1774">
          <w:rPr>
            <w:rStyle w:val="Hyperlink"/>
            <w:b/>
            <w:bCs/>
          </w:rPr>
          <w:t>career centers</w:t>
        </w:r>
      </w:hyperlink>
      <w:r w:rsidRPr="007A1774">
        <w:rPr>
          <w:b/>
          <w:bCs/>
        </w:rPr>
        <w:t>.</w:t>
      </w:r>
      <w:r>
        <w:t xml:space="preserve"> Local workforce</w:t>
      </w:r>
      <w:r w:rsidRPr="001A078C">
        <w:t xml:space="preserve"> </w:t>
      </w:r>
      <w:r>
        <w:t xml:space="preserve">boards should be engaged in a capacity that complements the overall structure and strategy of the proposed programs and partnership </w:t>
      </w:r>
      <w:r w:rsidRPr="008B5F7E">
        <w:t>structure.</w:t>
      </w:r>
      <w:r w:rsidRPr="008B5F7E">
        <w:rPr>
          <w:color w:val="000000"/>
        </w:rPr>
        <w:t xml:space="preserve"> </w:t>
      </w:r>
      <w:r w:rsidRPr="008B5F7E">
        <w:rPr>
          <w:b/>
          <w:bCs/>
          <w:color w:val="000000"/>
        </w:rPr>
        <w:t>This must be demonstrated by using the MOA to include these activities or through the submission of separate letters of commitment.</w:t>
      </w:r>
      <w:r w:rsidR="008B5F7E">
        <w:rPr>
          <w:b/>
          <w:bCs/>
          <w:color w:val="000000"/>
        </w:rPr>
        <w:t xml:space="preserve"> </w:t>
      </w:r>
      <w:r>
        <w:rPr>
          <w:color w:val="000000"/>
        </w:rPr>
        <w:t xml:space="preserve">We do not mandate a specific format; however, the strongest applications </w:t>
      </w:r>
      <w:r w:rsidRPr="001617E5">
        <w:rPr>
          <w:color w:val="000000"/>
        </w:rPr>
        <w:t xml:space="preserve">will </w:t>
      </w:r>
      <w:r>
        <w:rPr>
          <w:color w:val="000000"/>
        </w:rPr>
        <w:t xml:space="preserve">include </w:t>
      </w:r>
      <w:r w:rsidRPr="001617E5">
        <w:rPr>
          <w:color w:val="000000"/>
        </w:rPr>
        <w:t xml:space="preserve">clear </w:t>
      </w:r>
      <w:r>
        <w:rPr>
          <w:color w:val="000000"/>
        </w:rPr>
        <w:t xml:space="preserve">commitments, outline </w:t>
      </w:r>
      <w:r w:rsidRPr="001617E5">
        <w:rPr>
          <w:color w:val="000000"/>
        </w:rPr>
        <w:t>roles and responsibilities</w:t>
      </w:r>
      <w:r>
        <w:rPr>
          <w:color w:val="000000"/>
        </w:rPr>
        <w:t xml:space="preserve">, </w:t>
      </w:r>
      <w:r w:rsidRPr="001617E5">
        <w:rPr>
          <w:color w:val="000000"/>
        </w:rPr>
        <w:t>and</w:t>
      </w:r>
      <w:r>
        <w:rPr>
          <w:color w:val="000000"/>
        </w:rPr>
        <w:t xml:space="preserve"> articulate </w:t>
      </w:r>
      <w:r w:rsidRPr="001617E5">
        <w:rPr>
          <w:color w:val="000000"/>
        </w:rPr>
        <w:t>a shared stake in the success of the program</w:t>
      </w:r>
      <w:r>
        <w:rPr>
          <w:color w:val="000000"/>
        </w:rPr>
        <w:t xml:space="preserve"> among partners</w:t>
      </w:r>
      <w:r w:rsidRPr="001617E5">
        <w:rPr>
          <w:color w:val="000000"/>
        </w:rPr>
        <w:t>.</w:t>
      </w:r>
      <w:r>
        <w:rPr>
          <w:color w:val="000000"/>
        </w:rPr>
        <w:t xml:space="preserve"> We are looking for meaningful language that is tailored to the details of the proposal and includes a sufficient level of detail as opposed to a generalizable statement.</w:t>
      </w:r>
    </w:p>
    <w:p w14:paraId="1FE78B4D" w14:textId="77777777" w:rsidR="00167E37" w:rsidRPr="00167E37" w:rsidRDefault="00167E37" w:rsidP="00167E37">
      <w:pPr>
        <w:pStyle w:val="ListParagraph"/>
        <w:autoSpaceDE w:val="0"/>
        <w:autoSpaceDN w:val="0"/>
        <w:spacing w:after="0" w:line="240" w:lineRule="auto"/>
        <w:jc w:val="both"/>
      </w:pPr>
    </w:p>
    <w:p w14:paraId="7DAA984B" w14:textId="3E7976D5" w:rsidR="00167E37" w:rsidRDefault="00167E37" w:rsidP="00746B5D">
      <w:pPr>
        <w:pStyle w:val="ListParagraph"/>
        <w:numPr>
          <w:ilvl w:val="0"/>
          <w:numId w:val="20"/>
        </w:numPr>
        <w:autoSpaceDE w:val="0"/>
        <w:autoSpaceDN w:val="0"/>
        <w:spacing w:after="0" w:line="240" w:lineRule="auto"/>
        <w:jc w:val="both"/>
      </w:pPr>
      <w:r w:rsidRPr="00167E37">
        <w:rPr>
          <w:rFonts w:cs="Arial"/>
          <w:b/>
          <w:bCs/>
          <w:i/>
        </w:rPr>
        <w:t>Additional Partnership Members:</w:t>
      </w:r>
      <w:r w:rsidRPr="00167E37">
        <w:rPr>
          <w:rFonts w:cs="Arial"/>
          <w:iCs/>
        </w:rPr>
        <w:t xml:space="preserve"> </w:t>
      </w:r>
      <w:r w:rsidR="00DB33BB">
        <w:rPr>
          <w:rFonts w:cs="Arial"/>
          <w:iCs/>
        </w:rPr>
        <w:t xml:space="preserve">Applicants will be asked to describe existing working relationships with healthcare employers in their region; however, </w:t>
      </w:r>
      <w:r w:rsidR="00DB33BB" w:rsidRPr="00313C86">
        <w:rPr>
          <w:rFonts w:cs="Arial"/>
          <w:b/>
          <w:bCs/>
          <w:iCs/>
          <w:u w:val="single"/>
        </w:rPr>
        <w:t xml:space="preserve">additional MOAs are not </w:t>
      </w:r>
      <w:r w:rsidR="00DB33BB" w:rsidRPr="00313C86">
        <w:rPr>
          <w:rFonts w:cs="Arial"/>
          <w:b/>
          <w:bCs/>
          <w:iCs/>
          <w:u w:val="single"/>
        </w:rPr>
        <w:lastRenderedPageBreak/>
        <w:t>required to receive Phase One funding</w:t>
      </w:r>
      <w:r w:rsidR="00DB33BB">
        <w:rPr>
          <w:rFonts w:cs="Arial"/>
          <w:iCs/>
        </w:rPr>
        <w:t xml:space="preserve">. </w:t>
      </w:r>
      <w:r w:rsidR="00DB33BB">
        <w:rPr>
          <w:color w:val="000000"/>
        </w:rPr>
        <w:t>During P</w:t>
      </w:r>
      <w:r w:rsidRPr="00167E37">
        <w:rPr>
          <w:rFonts w:cs="Arial"/>
          <w:iCs/>
        </w:rPr>
        <w:t>hase One, awardees will</w:t>
      </w:r>
      <w:r w:rsidR="008B5F7E">
        <w:rPr>
          <w:rFonts w:cs="Arial"/>
          <w:iCs/>
        </w:rPr>
        <w:t xml:space="preserve"> be able to</w:t>
      </w:r>
      <w:r w:rsidRPr="00167E37">
        <w:rPr>
          <w:rFonts w:cs="Arial"/>
          <w:iCs/>
        </w:rPr>
        <w:t xml:space="preserve"> </w:t>
      </w:r>
      <w:r w:rsidR="00C42AFA" w:rsidRPr="00167E37">
        <w:rPr>
          <w:rFonts w:cs="Arial"/>
          <w:iCs/>
        </w:rPr>
        <w:t>identify additional</w:t>
      </w:r>
      <w:r w:rsidR="00DB33BB">
        <w:rPr>
          <w:rFonts w:cs="Arial"/>
          <w:iCs/>
        </w:rPr>
        <w:t xml:space="preserve"> employer and community</w:t>
      </w:r>
      <w:r w:rsidR="00C42AFA" w:rsidRPr="00167E37">
        <w:rPr>
          <w:rFonts w:cs="Arial"/>
          <w:iCs/>
        </w:rPr>
        <w:t xml:space="preserve"> partners that are critical to the</w:t>
      </w:r>
      <w:r w:rsidRPr="00167E37">
        <w:rPr>
          <w:rFonts w:cs="Arial"/>
          <w:iCs/>
        </w:rPr>
        <w:t xml:space="preserve"> healthcare</w:t>
      </w:r>
      <w:r w:rsidR="00C42AFA" w:rsidRPr="00167E37">
        <w:rPr>
          <w:rFonts w:cs="Arial"/>
          <w:iCs/>
        </w:rPr>
        <w:t xml:space="preserve"> sector and</w:t>
      </w:r>
      <w:r w:rsidRPr="00167E37">
        <w:rPr>
          <w:rFonts w:cs="Arial"/>
          <w:iCs/>
        </w:rPr>
        <w:t xml:space="preserve"> to the</w:t>
      </w:r>
      <w:r w:rsidR="00C42AFA" w:rsidRPr="00167E37">
        <w:rPr>
          <w:rFonts w:cs="Arial"/>
          <w:iCs/>
        </w:rPr>
        <w:t xml:space="preserve"> success of the</w:t>
      </w:r>
      <w:r w:rsidRPr="00167E37">
        <w:rPr>
          <w:rFonts w:cs="Arial"/>
          <w:iCs/>
        </w:rPr>
        <w:t>ir</w:t>
      </w:r>
      <w:r w:rsidR="00C42AFA" w:rsidRPr="00167E37">
        <w:rPr>
          <w:rFonts w:cs="Arial"/>
          <w:iCs/>
        </w:rPr>
        <w:t xml:space="preserve"> target population</w:t>
      </w:r>
      <w:r w:rsidRPr="00167E37">
        <w:rPr>
          <w:rFonts w:cs="Arial"/>
          <w:iCs/>
        </w:rPr>
        <w:t xml:space="preserve">s. </w:t>
      </w:r>
      <w:r w:rsidR="00DB33BB">
        <w:rPr>
          <w:rFonts w:cs="Arial"/>
          <w:iCs/>
        </w:rPr>
        <w:t>In order to received Phase Two funding, a</w:t>
      </w:r>
      <w:r w:rsidRPr="00167E37">
        <w:rPr>
          <w:rFonts w:cs="Arial"/>
          <w:iCs/>
        </w:rPr>
        <w:t xml:space="preserve">wardees </w:t>
      </w:r>
      <w:r w:rsidRPr="0034655B">
        <w:t>will</w:t>
      </w:r>
      <w:r w:rsidR="00DB33BB">
        <w:t xml:space="preserve"> need to</w:t>
      </w:r>
      <w:r w:rsidRPr="0034655B">
        <w:t xml:space="preserve"> clearly demonstrate their organization’s core competencies and identify areas in which they may leverage relationships with other organizations in their community or region in order to strengthen their programming and/or achieve regional efficiencies of scale. </w:t>
      </w:r>
      <w:r w:rsidR="00794798" w:rsidRPr="0034655B">
        <w:t xml:space="preserve">Examples of such partners include, but are not limited to, local service offices of public agencies, </w:t>
      </w:r>
      <w:r w:rsidR="00083DE8">
        <w:t xml:space="preserve">healthcare </w:t>
      </w:r>
      <w:r w:rsidR="00794798" w:rsidRPr="0034655B">
        <w:t>employer associations, labor organizations, institutions of higher education and vocational technical education institutions, housing agencies, and non-profit education, training or other service providers.</w:t>
      </w:r>
      <w:r w:rsidR="00794798">
        <w:t xml:space="preserve"> </w:t>
      </w:r>
      <w:bookmarkStart w:id="6" w:name="_Hlk36565207"/>
      <w:bookmarkStart w:id="7" w:name="_Toc234738565"/>
    </w:p>
    <w:p w14:paraId="14A1650B" w14:textId="785AE473" w:rsidR="00167E37" w:rsidRDefault="00167E37" w:rsidP="00167E37">
      <w:pPr>
        <w:pStyle w:val="ListParagraph"/>
        <w:rPr>
          <w:b/>
          <w:i/>
        </w:rPr>
      </w:pPr>
    </w:p>
    <w:tbl>
      <w:tblPr>
        <w:tblW w:w="7915" w:type="dxa"/>
        <w:jc w:val="center"/>
        <w:tblLook w:val="04A0" w:firstRow="1" w:lastRow="0" w:firstColumn="1" w:lastColumn="0" w:noHBand="0" w:noVBand="1"/>
      </w:tblPr>
      <w:tblGrid>
        <w:gridCol w:w="3437"/>
        <w:gridCol w:w="4478"/>
      </w:tblGrid>
      <w:tr w:rsidR="002D4C74" w:rsidRPr="0033376F" w14:paraId="6FF7F9F5" w14:textId="77777777" w:rsidTr="00313C86">
        <w:trPr>
          <w:trHeight w:val="671"/>
          <w:jc w:val="center"/>
        </w:trPr>
        <w:tc>
          <w:tcPr>
            <w:tcW w:w="3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3578F0" w14:textId="73F66A37" w:rsidR="002D4C74" w:rsidRPr="0042580A" w:rsidRDefault="000A2D37" w:rsidP="002706D0">
            <w:pPr>
              <w:jc w:val="center"/>
              <w:rPr>
                <w:rFonts w:eastAsia="Times New Roman" w:cs="Calibri"/>
                <w:b/>
                <w:bCs/>
                <w:color w:val="ED7D31" w:themeColor="accent2"/>
                <w:sz w:val="28"/>
                <w:szCs w:val="28"/>
                <w:u w:val="single"/>
              </w:rPr>
            </w:pPr>
            <w:r>
              <w:rPr>
                <w:rFonts w:eastAsia="Times New Roman" w:cs="Calibri"/>
                <w:b/>
                <w:bCs/>
                <w:color w:val="ED7D31" w:themeColor="accent2"/>
                <w:sz w:val="28"/>
                <w:szCs w:val="28"/>
                <w:u w:val="single"/>
              </w:rPr>
              <w:t xml:space="preserve">Blueprint </w:t>
            </w:r>
            <w:r w:rsidR="00313C86">
              <w:rPr>
                <w:rFonts w:eastAsia="Times New Roman" w:cs="Calibri"/>
                <w:b/>
                <w:bCs/>
                <w:color w:val="ED7D31" w:themeColor="accent2"/>
                <w:sz w:val="28"/>
                <w:szCs w:val="28"/>
                <w:u w:val="single"/>
              </w:rPr>
              <w:t xml:space="preserve">Planning </w:t>
            </w:r>
            <w:r w:rsidR="002D4C74" w:rsidRPr="0042580A">
              <w:rPr>
                <w:rFonts w:eastAsia="Times New Roman" w:cs="Calibri"/>
                <w:b/>
                <w:bCs/>
                <w:color w:val="ED7D31" w:themeColor="accent2"/>
                <w:sz w:val="28"/>
                <w:szCs w:val="28"/>
                <w:u w:val="single"/>
              </w:rPr>
              <w:t>Region</w:t>
            </w:r>
          </w:p>
        </w:tc>
        <w:tc>
          <w:tcPr>
            <w:tcW w:w="4478" w:type="dxa"/>
            <w:tcBorders>
              <w:top w:val="single" w:sz="4" w:space="0" w:color="auto"/>
              <w:left w:val="nil"/>
              <w:bottom w:val="single" w:sz="4" w:space="0" w:color="auto"/>
              <w:right w:val="single" w:sz="4" w:space="0" w:color="auto"/>
            </w:tcBorders>
            <w:shd w:val="clear" w:color="000000" w:fill="F2F2F2"/>
            <w:vAlign w:val="center"/>
            <w:hideMark/>
          </w:tcPr>
          <w:p w14:paraId="5C6D80ED" w14:textId="4E3BBFD0" w:rsidR="002D4C74" w:rsidRPr="0033376F" w:rsidRDefault="000A2D37" w:rsidP="002706D0">
            <w:pPr>
              <w:jc w:val="center"/>
              <w:rPr>
                <w:rFonts w:eastAsia="Times New Roman" w:cs="Calibri"/>
                <w:b/>
                <w:bCs/>
                <w:color w:val="FA7D00"/>
                <w:sz w:val="28"/>
                <w:szCs w:val="28"/>
                <w:u w:val="single"/>
              </w:rPr>
            </w:pPr>
            <w:r>
              <w:rPr>
                <w:rFonts w:eastAsia="Times New Roman" w:cs="Calibri"/>
                <w:b/>
                <w:bCs/>
                <w:color w:val="FA7D00"/>
                <w:sz w:val="28"/>
                <w:szCs w:val="28"/>
                <w:u w:val="single"/>
              </w:rPr>
              <w:t xml:space="preserve">MassHire </w:t>
            </w:r>
            <w:r w:rsidR="002D4C74" w:rsidRPr="0033376F">
              <w:rPr>
                <w:rFonts w:eastAsia="Times New Roman" w:cs="Calibri"/>
                <w:b/>
                <w:bCs/>
                <w:color w:val="FA7D00"/>
                <w:sz w:val="28"/>
                <w:szCs w:val="28"/>
                <w:u w:val="single"/>
              </w:rPr>
              <w:t>Workforce Board</w:t>
            </w:r>
            <w:r w:rsidR="00313C86">
              <w:rPr>
                <w:rFonts w:eastAsia="Times New Roman" w:cs="Calibri"/>
                <w:b/>
                <w:bCs/>
                <w:color w:val="FA7D00"/>
                <w:sz w:val="28"/>
                <w:szCs w:val="28"/>
                <w:u w:val="single"/>
              </w:rPr>
              <w:t xml:space="preserve"> Regions</w:t>
            </w:r>
          </w:p>
        </w:tc>
      </w:tr>
      <w:tr w:rsidR="002D4C74" w:rsidRPr="0033376F" w14:paraId="29B53D20" w14:textId="77777777" w:rsidTr="00313C86">
        <w:trPr>
          <w:trHeight w:val="1343"/>
          <w:jc w:val="center"/>
        </w:trPr>
        <w:tc>
          <w:tcPr>
            <w:tcW w:w="34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3D217F" w14:textId="77777777" w:rsidR="002D4C74" w:rsidRPr="0042580A" w:rsidRDefault="002D4C74" w:rsidP="002706D0">
            <w:pPr>
              <w:rPr>
                <w:rFonts w:eastAsia="Times New Roman" w:cs="Calibri"/>
                <w:b/>
                <w:bCs/>
                <w:color w:val="ED7D31" w:themeColor="accent2"/>
                <w:sz w:val="28"/>
                <w:szCs w:val="28"/>
              </w:rPr>
            </w:pPr>
            <w:r w:rsidRPr="0042580A">
              <w:rPr>
                <w:rFonts w:eastAsia="Times New Roman" w:cs="Calibri"/>
                <w:b/>
                <w:bCs/>
                <w:color w:val="ED7D31" w:themeColor="accent2"/>
                <w:sz w:val="28"/>
                <w:szCs w:val="28"/>
              </w:rPr>
              <w:t>Northeast</w:t>
            </w:r>
          </w:p>
        </w:tc>
        <w:tc>
          <w:tcPr>
            <w:tcW w:w="4478" w:type="dxa"/>
            <w:tcBorders>
              <w:top w:val="nil"/>
              <w:left w:val="nil"/>
              <w:bottom w:val="single" w:sz="4" w:space="0" w:color="auto"/>
              <w:right w:val="single" w:sz="4" w:space="0" w:color="auto"/>
            </w:tcBorders>
            <w:shd w:val="clear" w:color="auto" w:fill="auto"/>
            <w:vAlign w:val="center"/>
            <w:hideMark/>
          </w:tcPr>
          <w:p w14:paraId="6EE7724F" w14:textId="77777777" w:rsid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Greater Lowell</w:t>
            </w:r>
          </w:p>
          <w:p w14:paraId="49441AB1" w14:textId="77777777" w:rsid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Merrimack Valle</w:t>
            </w:r>
            <w:r w:rsidR="00313C86">
              <w:rPr>
                <w:rFonts w:eastAsia="Times New Roman" w:cs="Calibri"/>
                <w:color w:val="000000"/>
              </w:rPr>
              <w:t>y</w:t>
            </w:r>
          </w:p>
          <w:p w14:paraId="1F3AB16C" w14:textId="56670553" w:rsidR="002D4C74" w:rsidRP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North Shore</w:t>
            </w:r>
          </w:p>
        </w:tc>
      </w:tr>
      <w:tr w:rsidR="002D4C74" w:rsidRPr="0033376F" w14:paraId="5D5B6E73" w14:textId="77777777" w:rsidTr="00313C86">
        <w:trPr>
          <w:trHeight w:val="1343"/>
          <w:jc w:val="center"/>
        </w:trPr>
        <w:tc>
          <w:tcPr>
            <w:tcW w:w="34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F6B3A4" w14:textId="77777777" w:rsidR="002D4C74" w:rsidRPr="0042580A" w:rsidRDefault="002D4C74" w:rsidP="002706D0">
            <w:pPr>
              <w:rPr>
                <w:rFonts w:eastAsia="Times New Roman" w:cs="Calibri"/>
                <w:b/>
                <w:bCs/>
                <w:color w:val="ED7D31" w:themeColor="accent2"/>
                <w:sz w:val="28"/>
                <w:szCs w:val="28"/>
              </w:rPr>
            </w:pPr>
            <w:r w:rsidRPr="0042580A">
              <w:rPr>
                <w:rFonts w:eastAsia="Times New Roman" w:cs="Calibri"/>
                <w:b/>
                <w:bCs/>
                <w:color w:val="ED7D31" w:themeColor="accent2"/>
                <w:sz w:val="28"/>
                <w:szCs w:val="28"/>
              </w:rPr>
              <w:t>Greater Boston</w:t>
            </w:r>
          </w:p>
        </w:tc>
        <w:tc>
          <w:tcPr>
            <w:tcW w:w="4478" w:type="dxa"/>
            <w:tcBorders>
              <w:top w:val="nil"/>
              <w:left w:val="nil"/>
              <w:bottom w:val="single" w:sz="4" w:space="0" w:color="auto"/>
              <w:right w:val="single" w:sz="4" w:space="0" w:color="auto"/>
            </w:tcBorders>
            <w:shd w:val="clear" w:color="auto" w:fill="auto"/>
            <w:vAlign w:val="center"/>
            <w:hideMark/>
          </w:tcPr>
          <w:p w14:paraId="6C072C96" w14:textId="77777777" w:rsid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Boston</w:t>
            </w:r>
          </w:p>
          <w:p w14:paraId="180D4AC2" w14:textId="77777777" w:rsid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Metro North</w:t>
            </w:r>
          </w:p>
          <w:p w14:paraId="1B566B34" w14:textId="61A1D24A" w:rsidR="002D4C74" w:rsidRP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Metro South/West</w:t>
            </w:r>
          </w:p>
        </w:tc>
      </w:tr>
      <w:tr w:rsidR="002D4C74" w:rsidRPr="0033376F" w14:paraId="5658ECAA" w14:textId="77777777" w:rsidTr="00313C86">
        <w:trPr>
          <w:trHeight w:val="1343"/>
          <w:jc w:val="center"/>
        </w:trPr>
        <w:tc>
          <w:tcPr>
            <w:tcW w:w="34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A91356" w14:textId="77777777" w:rsidR="002D4C74" w:rsidRPr="0042580A" w:rsidRDefault="002D4C74" w:rsidP="002706D0">
            <w:pPr>
              <w:rPr>
                <w:rFonts w:eastAsia="Times New Roman" w:cs="Calibri"/>
                <w:b/>
                <w:bCs/>
                <w:color w:val="ED7D31" w:themeColor="accent2"/>
                <w:sz w:val="28"/>
                <w:szCs w:val="28"/>
              </w:rPr>
            </w:pPr>
            <w:r w:rsidRPr="0042580A">
              <w:rPr>
                <w:rFonts w:eastAsia="Times New Roman" w:cs="Calibri"/>
                <w:b/>
                <w:bCs/>
                <w:color w:val="ED7D31" w:themeColor="accent2"/>
                <w:sz w:val="28"/>
                <w:szCs w:val="28"/>
              </w:rPr>
              <w:t>Southeast</w:t>
            </w:r>
          </w:p>
        </w:tc>
        <w:tc>
          <w:tcPr>
            <w:tcW w:w="4478" w:type="dxa"/>
            <w:tcBorders>
              <w:top w:val="nil"/>
              <w:left w:val="nil"/>
              <w:bottom w:val="single" w:sz="4" w:space="0" w:color="auto"/>
              <w:right w:val="single" w:sz="4" w:space="0" w:color="auto"/>
            </w:tcBorders>
            <w:shd w:val="clear" w:color="auto" w:fill="auto"/>
            <w:vAlign w:val="center"/>
            <w:hideMark/>
          </w:tcPr>
          <w:p w14:paraId="164C953D" w14:textId="69D5D345" w:rsidR="00313C86" w:rsidRP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Bristol</w:t>
            </w:r>
          </w:p>
          <w:p w14:paraId="7AF9B25F" w14:textId="77777777" w:rsid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Brockton Area</w:t>
            </w:r>
          </w:p>
          <w:p w14:paraId="7CB4DE84" w14:textId="77777777" w:rsid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Greater New Bedford</w:t>
            </w:r>
          </w:p>
          <w:p w14:paraId="4C5790C0" w14:textId="21E581E4" w:rsidR="002D4C74" w:rsidRP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South Shore</w:t>
            </w:r>
          </w:p>
        </w:tc>
      </w:tr>
      <w:tr w:rsidR="002D4C74" w:rsidRPr="0033376F" w14:paraId="0DECA9A5" w14:textId="77777777" w:rsidTr="00313C86">
        <w:trPr>
          <w:trHeight w:val="805"/>
          <w:jc w:val="center"/>
        </w:trPr>
        <w:tc>
          <w:tcPr>
            <w:tcW w:w="34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C7C2A93" w14:textId="77777777" w:rsidR="002D4C74" w:rsidRPr="0042580A" w:rsidRDefault="002D4C74" w:rsidP="002706D0">
            <w:pPr>
              <w:rPr>
                <w:rFonts w:eastAsia="Times New Roman" w:cs="Calibri"/>
                <w:b/>
                <w:bCs/>
                <w:color w:val="ED7D31" w:themeColor="accent2"/>
                <w:sz w:val="28"/>
                <w:szCs w:val="28"/>
              </w:rPr>
            </w:pPr>
            <w:r w:rsidRPr="0042580A">
              <w:rPr>
                <w:rFonts w:eastAsia="Times New Roman" w:cs="Calibri"/>
                <w:b/>
                <w:bCs/>
                <w:color w:val="ED7D31" w:themeColor="accent2"/>
                <w:sz w:val="28"/>
                <w:szCs w:val="28"/>
              </w:rPr>
              <w:t>Cape &amp; Islands</w:t>
            </w:r>
          </w:p>
        </w:tc>
        <w:tc>
          <w:tcPr>
            <w:tcW w:w="4478" w:type="dxa"/>
            <w:tcBorders>
              <w:top w:val="nil"/>
              <w:left w:val="nil"/>
              <w:bottom w:val="single" w:sz="4" w:space="0" w:color="auto"/>
              <w:right w:val="single" w:sz="4" w:space="0" w:color="auto"/>
            </w:tcBorders>
            <w:shd w:val="clear" w:color="auto" w:fill="auto"/>
            <w:vAlign w:val="center"/>
            <w:hideMark/>
          </w:tcPr>
          <w:p w14:paraId="327A03B3" w14:textId="77777777" w:rsidR="002D4C74" w:rsidRP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Cape Cod and Islands</w:t>
            </w:r>
          </w:p>
        </w:tc>
      </w:tr>
      <w:tr w:rsidR="002D4C74" w:rsidRPr="0033376F" w14:paraId="6A76D7F7" w14:textId="77777777" w:rsidTr="00313C86">
        <w:trPr>
          <w:trHeight w:val="1074"/>
          <w:jc w:val="center"/>
        </w:trPr>
        <w:tc>
          <w:tcPr>
            <w:tcW w:w="34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34DA95" w14:textId="77777777" w:rsidR="002D4C74" w:rsidRPr="0042580A" w:rsidRDefault="002D4C74" w:rsidP="002706D0">
            <w:pPr>
              <w:rPr>
                <w:rFonts w:eastAsia="Times New Roman" w:cs="Calibri"/>
                <w:b/>
                <w:bCs/>
                <w:color w:val="ED7D31" w:themeColor="accent2"/>
                <w:sz w:val="28"/>
                <w:szCs w:val="28"/>
              </w:rPr>
            </w:pPr>
            <w:r w:rsidRPr="0042580A">
              <w:rPr>
                <w:rFonts w:eastAsia="Times New Roman" w:cs="Calibri"/>
                <w:b/>
                <w:bCs/>
                <w:color w:val="ED7D31" w:themeColor="accent2"/>
                <w:sz w:val="28"/>
                <w:szCs w:val="28"/>
              </w:rPr>
              <w:t>Central</w:t>
            </w:r>
          </w:p>
        </w:tc>
        <w:tc>
          <w:tcPr>
            <w:tcW w:w="4478" w:type="dxa"/>
            <w:tcBorders>
              <w:top w:val="nil"/>
              <w:left w:val="nil"/>
              <w:bottom w:val="single" w:sz="4" w:space="0" w:color="auto"/>
              <w:right w:val="single" w:sz="4" w:space="0" w:color="auto"/>
            </w:tcBorders>
            <w:shd w:val="clear" w:color="auto" w:fill="auto"/>
            <w:vAlign w:val="center"/>
            <w:hideMark/>
          </w:tcPr>
          <w:p w14:paraId="334902CE" w14:textId="77777777" w:rsid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Central Region</w:t>
            </w:r>
          </w:p>
          <w:p w14:paraId="45B27672" w14:textId="0F6F136D" w:rsidR="002D4C74" w:rsidRP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North Central</w:t>
            </w:r>
          </w:p>
        </w:tc>
      </w:tr>
      <w:tr w:rsidR="002D4C74" w:rsidRPr="0033376F" w14:paraId="4B0DD2DD" w14:textId="77777777" w:rsidTr="00313C86">
        <w:trPr>
          <w:trHeight w:val="1343"/>
          <w:jc w:val="center"/>
        </w:trPr>
        <w:tc>
          <w:tcPr>
            <w:tcW w:w="34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4815CA" w14:textId="77777777" w:rsidR="002D4C74" w:rsidRPr="0042580A" w:rsidRDefault="002D4C74" w:rsidP="002706D0">
            <w:pPr>
              <w:rPr>
                <w:rFonts w:eastAsia="Times New Roman" w:cs="Calibri"/>
                <w:b/>
                <w:bCs/>
                <w:color w:val="ED7D31" w:themeColor="accent2"/>
                <w:sz w:val="28"/>
                <w:szCs w:val="28"/>
              </w:rPr>
            </w:pPr>
            <w:r w:rsidRPr="0042580A">
              <w:rPr>
                <w:rFonts w:eastAsia="Times New Roman" w:cs="Calibri"/>
                <w:b/>
                <w:bCs/>
                <w:color w:val="ED7D31" w:themeColor="accent2"/>
                <w:sz w:val="28"/>
                <w:szCs w:val="28"/>
              </w:rPr>
              <w:t>Pioneer Valley</w:t>
            </w:r>
          </w:p>
        </w:tc>
        <w:tc>
          <w:tcPr>
            <w:tcW w:w="4478" w:type="dxa"/>
            <w:tcBorders>
              <w:top w:val="nil"/>
              <w:left w:val="nil"/>
              <w:bottom w:val="single" w:sz="4" w:space="0" w:color="auto"/>
              <w:right w:val="single" w:sz="4" w:space="0" w:color="auto"/>
            </w:tcBorders>
            <w:shd w:val="clear" w:color="auto" w:fill="auto"/>
            <w:vAlign w:val="center"/>
            <w:hideMark/>
          </w:tcPr>
          <w:p w14:paraId="246A4576" w14:textId="77777777" w:rsid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Franklin/ Hampshire</w:t>
            </w:r>
          </w:p>
          <w:p w14:paraId="2478D847" w14:textId="4E5816AA" w:rsidR="002D4C74" w:rsidRP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Hampden</w:t>
            </w:r>
          </w:p>
        </w:tc>
      </w:tr>
      <w:tr w:rsidR="002D4C74" w:rsidRPr="0033376F" w14:paraId="478E39C1" w14:textId="77777777" w:rsidTr="00313C86">
        <w:trPr>
          <w:trHeight w:val="1074"/>
          <w:jc w:val="center"/>
        </w:trPr>
        <w:tc>
          <w:tcPr>
            <w:tcW w:w="34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5F5587" w14:textId="77777777" w:rsidR="002D4C74" w:rsidRPr="0042580A" w:rsidRDefault="002D4C74" w:rsidP="002706D0">
            <w:pPr>
              <w:rPr>
                <w:rFonts w:eastAsia="Times New Roman" w:cs="Calibri"/>
                <w:b/>
                <w:bCs/>
                <w:color w:val="ED7D31" w:themeColor="accent2"/>
                <w:sz w:val="28"/>
                <w:szCs w:val="28"/>
              </w:rPr>
            </w:pPr>
            <w:r w:rsidRPr="0042580A">
              <w:rPr>
                <w:rFonts w:eastAsia="Times New Roman" w:cs="Calibri"/>
                <w:b/>
                <w:bCs/>
                <w:color w:val="ED7D31" w:themeColor="accent2"/>
                <w:sz w:val="28"/>
                <w:szCs w:val="28"/>
              </w:rPr>
              <w:t>Berkshire</w:t>
            </w:r>
          </w:p>
        </w:tc>
        <w:tc>
          <w:tcPr>
            <w:tcW w:w="4478" w:type="dxa"/>
            <w:tcBorders>
              <w:top w:val="nil"/>
              <w:left w:val="nil"/>
              <w:bottom w:val="single" w:sz="4" w:space="0" w:color="auto"/>
              <w:right w:val="single" w:sz="4" w:space="0" w:color="auto"/>
            </w:tcBorders>
            <w:shd w:val="clear" w:color="auto" w:fill="auto"/>
            <w:vAlign w:val="center"/>
            <w:hideMark/>
          </w:tcPr>
          <w:p w14:paraId="206115CE" w14:textId="77777777" w:rsidR="002D4C74" w:rsidRPr="00313C86" w:rsidRDefault="002D4C74" w:rsidP="00313C86">
            <w:pPr>
              <w:pStyle w:val="ListParagraph"/>
              <w:numPr>
                <w:ilvl w:val="0"/>
                <w:numId w:val="30"/>
              </w:numPr>
              <w:rPr>
                <w:rFonts w:eastAsia="Times New Roman" w:cs="Calibri"/>
                <w:color w:val="000000"/>
              </w:rPr>
            </w:pPr>
            <w:r w:rsidRPr="00313C86">
              <w:rPr>
                <w:rFonts w:eastAsia="Times New Roman" w:cs="Calibri"/>
                <w:color w:val="000000"/>
              </w:rPr>
              <w:t>Berkshire</w:t>
            </w:r>
          </w:p>
        </w:tc>
      </w:tr>
    </w:tbl>
    <w:p w14:paraId="51FB1A9E" w14:textId="29390F91" w:rsidR="002D4C74" w:rsidRDefault="002D4C74" w:rsidP="00167E37">
      <w:pPr>
        <w:pStyle w:val="ListParagraph"/>
        <w:rPr>
          <w:b/>
          <w:i/>
        </w:rPr>
      </w:pPr>
    </w:p>
    <w:p w14:paraId="0D17044C" w14:textId="77777777" w:rsidR="002D4C74" w:rsidRPr="00167E37" w:rsidRDefault="002D4C74" w:rsidP="00167E37">
      <w:pPr>
        <w:pStyle w:val="ListParagraph"/>
        <w:rPr>
          <w:b/>
          <w:i/>
        </w:rPr>
      </w:pPr>
    </w:p>
    <w:p w14:paraId="2B09BAB9" w14:textId="675B5696" w:rsidR="00E22DE4" w:rsidRPr="00A6512F" w:rsidRDefault="00B94FFC" w:rsidP="00746B5D">
      <w:pPr>
        <w:pStyle w:val="ListParagraph"/>
        <w:numPr>
          <w:ilvl w:val="0"/>
          <w:numId w:val="20"/>
        </w:numPr>
        <w:autoSpaceDE w:val="0"/>
        <w:autoSpaceDN w:val="0"/>
        <w:spacing w:after="0" w:line="240" w:lineRule="auto"/>
        <w:jc w:val="both"/>
      </w:pPr>
      <w:r>
        <w:rPr>
          <w:b/>
          <w:i/>
        </w:rPr>
        <w:t>Proposal</w:t>
      </w:r>
      <w:r w:rsidR="00E22DE4" w:rsidRPr="00167E37">
        <w:rPr>
          <w:b/>
          <w:i/>
        </w:rPr>
        <w:t xml:space="preserve"> Requirements:</w:t>
      </w:r>
      <w:r w:rsidR="00E22DE4" w:rsidRPr="00167E37">
        <w:rPr>
          <w:b/>
        </w:rPr>
        <w:t xml:space="preserve"> </w:t>
      </w:r>
      <w:r w:rsidR="00E22DE4" w:rsidRPr="0064697D">
        <w:t xml:space="preserve">Commonwealth </w:t>
      </w:r>
      <w:bookmarkEnd w:id="6"/>
      <w:r w:rsidR="00E22DE4" w:rsidRPr="0064697D">
        <w:t xml:space="preserve">Corporation understands that </w:t>
      </w:r>
      <w:r w:rsidR="00E22DE4">
        <w:t xml:space="preserve">organizations and regions are </w:t>
      </w:r>
      <w:r w:rsidR="00E22DE4" w:rsidRPr="0064697D">
        <w:t xml:space="preserve">at different stages in the development of </w:t>
      </w:r>
      <w:r w:rsidR="00E22DE4">
        <w:t>sector</w:t>
      </w:r>
      <w:r w:rsidR="00167E37">
        <w:t>-based</w:t>
      </w:r>
      <w:r w:rsidR="00E22DE4">
        <w:t xml:space="preserve"> strategies</w:t>
      </w:r>
      <w:r w:rsidR="00167E37">
        <w:t xml:space="preserve"> and programming</w:t>
      </w:r>
      <w:r w:rsidR="00E22DE4">
        <w:t xml:space="preserve"> to address </w:t>
      </w:r>
      <w:r w:rsidR="00167E37">
        <w:t xml:space="preserve">current and emerging </w:t>
      </w:r>
      <w:r w:rsidR="00E22DE4">
        <w:t>workforce challenges</w:t>
      </w:r>
      <w:r w:rsidR="00E22DE4" w:rsidRPr="0064697D">
        <w:t xml:space="preserve">. For this reason, we will be looking for applicants </w:t>
      </w:r>
      <w:r w:rsidR="00167E37">
        <w:t>t</w:t>
      </w:r>
      <w:r w:rsidR="000A2D37">
        <w:t xml:space="preserve">o </w:t>
      </w:r>
      <w:r w:rsidR="00167E37">
        <w:t>articulate how a</w:t>
      </w:r>
      <w:r w:rsidR="00E22DE4">
        <w:t xml:space="preserve"> strategy</w:t>
      </w:r>
      <w:r w:rsidR="00167E37">
        <w:t xml:space="preserve"> that incorporates </w:t>
      </w:r>
      <w:r w:rsidR="00382590">
        <w:t>regional planning and</w:t>
      </w:r>
      <w:r w:rsidR="00E22DE4">
        <w:t xml:space="preserve"> </w:t>
      </w:r>
      <w:r w:rsidR="00382590">
        <w:t>c</w:t>
      </w:r>
      <w:r w:rsidR="00E22DE4" w:rsidRPr="0064697D">
        <w:t xml:space="preserve">apacity </w:t>
      </w:r>
      <w:r w:rsidR="00382590">
        <w:t>b</w:t>
      </w:r>
      <w:r w:rsidR="00E22DE4" w:rsidRPr="0064697D">
        <w:t>uilding</w:t>
      </w:r>
      <w:r w:rsidR="00E22DE4">
        <w:t xml:space="preserve"> </w:t>
      </w:r>
      <w:r w:rsidR="00E22DE4" w:rsidRPr="0064697D">
        <w:t>resources</w:t>
      </w:r>
      <w:r w:rsidR="00167E37">
        <w:t xml:space="preserve"> might contribute </w:t>
      </w:r>
      <w:r w:rsidR="000A2D37">
        <w:t>to improving multiple aspects of their workforce system</w:t>
      </w:r>
      <w:r w:rsidR="00E22DE4">
        <w:t>. Applicants must submit a</w:t>
      </w:r>
      <w:r w:rsidR="00E22DE4" w:rsidRPr="0064697D">
        <w:t xml:space="preserve"> detailed </w:t>
      </w:r>
      <w:r w:rsidR="00E22DE4">
        <w:t xml:space="preserve">work </w:t>
      </w:r>
      <w:r w:rsidR="00E22DE4" w:rsidRPr="0064697D">
        <w:t xml:space="preserve">plan and provide a </w:t>
      </w:r>
      <w:r w:rsidR="000A2D37">
        <w:t>reasonable</w:t>
      </w:r>
      <w:r w:rsidR="00E22DE4" w:rsidRPr="0064697D">
        <w:t xml:space="preserve"> case for</w:t>
      </w:r>
      <w:r w:rsidR="00167E37">
        <w:t xml:space="preserve"> their </w:t>
      </w:r>
      <w:r w:rsidR="000A2D37">
        <w:t xml:space="preserve">collective </w:t>
      </w:r>
      <w:r w:rsidR="00167E37">
        <w:t>ability to attain the overall goals of this funding opportunity</w:t>
      </w:r>
      <w:r w:rsidR="00E22DE4">
        <w:t xml:space="preserve"> </w:t>
      </w:r>
      <w:r w:rsidR="000A2D37">
        <w:t xml:space="preserve">through their </w:t>
      </w:r>
      <w:r w:rsidR="00E22DE4">
        <w:t xml:space="preserve">proposed </w:t>
      </w:r>
      <w:r w:rsidR="000A2D37">
        <w:t xml:space="preserve">Phase One </w:t>
      </w:r>
      <w:r w:rsidR="00E22DE4">
        <w:t>activities</w:t>
      </w:r>
      <w:r w:rsidR="00E22DE4" w:rsidRPr="00A6512F">
        <w:t xml:space="preserve">. </w:t>
      </w:r>
    </w:p>
    <w:p w14:paraId="2F4D0C79" w14:textId="77777777" w:rsidR="00E22DE4" w:rsidRPr="00A6512F" w:rsidRDefault="00E22DE4" w:rsidP="00E22DE4">
      <w:pPr>
        <w:autoSpaceDE w:val="0"/>
        <w:autoSpaceDN w:val="0"/>
        <w:ind w:left="720"/>
        <w:jc w:val="both"/>
      </w:pPr>
    </w:p>
    <w:p w14:paraId="095102CF" w14:textId="77EEC30E" w:rsidR="00B94FFC" w:rsidRDefault="00B94FFC" w:rsidP="00B94FFC">
      <w:pPr>
        <w:pStyle w:val="ListParagraph"/>
        <w:spacing w:after="0" w:line="240" w:lineRule="auto"/>
        <w:jc w:val="both"/>
        <w:rPr>
          <w:rFonts w:cs="Arial"/>
        </w:rPr>
      </w:pPr>
      <w:r w:rsidRPr="002E17F1">
        <w:rPr>
          <w:rFonts w:cs="Arial"/>
        </w:rPr>
        <w:t>The ideal partnership will:</w:t>
      </w:r>
    </w:p>
    <w:p w14:paraId="03E568A3" w14:textId="77777777" w:rsidR="00B94FFC" w:rsidRPr="002E17F1" w:rsidRDefault="00B94FFC" w:rsidP="00B94FFC">
      <w:pPr>
        <w:pStyle w:val="ListParagraph"/>
        <w:spacing w:after="0" w:line="240" w:lineRule="auto"/>
        <w:jc w:val="both"/>
        <w:rPr>
          <w:rFonts w:cs="Arial"/>
          <w:i/>
        </w:rPr>
      </w:pPr>
    </w:p>
    <w:p w14:paraId="12EBF9DA" w14:textId="1CBADDEB" w:rsidR="00B94FFC" w:rsidRPr="002E17F1" w:rsidRDefault="00B94FFC" w:rsidP="00746B5D">
      <w:pPr>
        <w:pStyle w:val="ListParagraph"/>
        <w:numPr>
          <w:ilvl w:val="0"/>
          <w:numId w:val="29"/>
        </w:numPr>
        <w:spacing w:after="0" w:line="240" w:lineRule="auto"/>
        <w:ind w:left="1440"/>
        <w:jc w:val="both"/>
        <w:rPr>
          <w:rFonts w:cs="Arial"/>
        </w:rPr>
      </w:pPr>
      <w:r w:rsidRPr="002E17F1">
        <w:rPr>
          <w:rFonts w:cs="Arial"/>
        </w:rPr>
        <w:t>Facilitate closer working relationships among the partners</w:t>
      </w:r>
      <w:r>
        <w:rPr>
          <w:rFonts w:cs="Arial"/>
        </w:rPr>
        <w:t>, and establish clear roles and responsibilities</w:t>
      </w:r>
    </w:p>
    <w:p w14:paraId="01DCE25C" w14:textId="42DDD1BB" w:rsidR="00B94FFC" w:rsidRPr="002E17F1" w:rsidRDefault="00B94FFC" w:rsidP="00746B5D">
      <w:pPr>
        <w:pStyle w:val="ListParagraph"/>
        <w:numPr>
          <w:ilvl w:val="0"/>
          <w:numId w:val="29"/>
        </w:numPr>
        <w:spacing w:after="0" w:line="240" w:lineRule="auto"/>
        <w:ind w:left="1440"/>
        <w:jc w:val="both"/>
        <w:rPr>
          <w:rFonts w:cs="Arial"/>
        </w:rPr>
      </w:pPr>
      <w:r w:rsidRPr="002E17F1">
        <w:rPr>
          <w:rFonts w:cs="Arial"/>
        </w:rPr>
        <w:t>Develop</w:t>
      </w:r>
      <w:r>
        <w:rPr>
          <w:rFonts w:cs="Arial"/>
        </w:rPr>
        <w:t xml:space="preserve"> or build upon</w:t>
      </w:r>
      <w:r w:rsidRPr="002E17F1">
        <w:rPr>
          <w:rFonts w:cs="Arial"/>
        </w:rPr>
        <w:t xml:space="preserve"> mechanisms for regional information sharing and strategic workforce planning, based on identification of regional labor market supply and deman</w:t>
      </w:r>
      <w:r>
        <w:rPr>
          <w:rFonts w:cs="Arial"/>
        </w:rPr>
        <w:t>d</w:t>
      </w:r>
    </w:p>
    <w:p w14:paraId="11E4A5D0" w14:textId="7F31DD80" w:rsidR="00B94FFC" w:rsidRDefault="00B94FFC" w:rsidP="00746B5D">
      <w:pPr>
        <w:pStyle w:val="ListParagraph"/>
        <w:numPr>
          <w:ilvl w:val="0"/>
          <w:numId w:val="29"/>
        </w:numPr>
        <w:spacing w:after="0" w:line="240" w:lineRule="auto"/>
        <w:ind w:left="1440"/>
        <w:jc w:val="both"/>
        <w:rPr>
          <w:rFonts w:cs="Arial"/>
        </w:rPr>
      </w:pPr>
      <w:r w:rsidRPr="002E17F1">
        <w:rPr>
          <w:rFonts w:cs="Arial"/>
        </w:rPr>
        <w:t>Involve employers in sharing real-time vacancy information, crafting appropriate education and training programs and assessments, and placing trainees in jobs</w:t>
      </w:r>
    </w:p>
    <w:p w14:paraId="0BB9CD7F" w14:textId="52C3BACA" w:rsidR="00B94FFC" w:rsidRPr="002E17F1" w:rsidRDefault="00B94FFC" w:rsidP="00746B5D">
      <w:pPr>
        <w:pStyle w:val="ListParagraph"/>
        <w:numPr>
          <w:ilvl w:val="0"/>
          <w:numId w:val="29"/>
        </w:numPr>
        <w:spacing w:after="0" w:line="240" w:lineRule="auto"/>
        <w:ind w:left="1440"/>
        <w:jc w:val="both"/>
        <w:rPr>
          <w:rFonts w:cs="Arial"/>
        </w:rPr>
      </w:pPr>
      <w:r>
        <w:rPr>
          <w:rFonts w:cs="Arial"/>
        </w:rPr>
        <w:t>Engage employers in program design extensively enough that they can see graduates of the program as one of their primary pipelines for new entrants to their workforce</w:t>
      </w:r>
    </w:p>
    <w:p w14:paraId="720D3CB4" w14:textId="4E883DC9" w:rsidR="00B94FFC" w:rsidRPr="002E17F1" w:rsidRDefault="00B94FFC" w:rsidP="00746B5D">
      <w:pPr>
        <w:pStyle w:val="ListParagraph"/>
        <w:numPr>
          <w:ilvl w:val="0"/>
          <w:numId w:val="29"/>
        </w:numPr>
        <w:spacing w:after="0" w:line="240" w:lineRule="auto"/>
        <w:ind w:left="1440"/>
        <w:jc w:val="both"/>
        <w:rPr>
          <w:rFonts w:cs="Arial"/>
        </w:rPr>
      </w:pPr>
      <w:r w:rsidRPr="002E17F1">
        <w:rPr>
          <w:rFonts w:cs="Arial"/>
        </w:rPr>
        <w:t xml:space="preserve">Work toward a longer-term vision for regional workforce development beyond the implementation of </w:t>
      </w:r>
      <w:r>
        <w:rPr>
          <w:rFonts w:cs="Arial"/>
        </w:rPr>
        <w:t xml:space="preserve">a single </w:t>
      </w:r>
      <w:r w:rsidRPr="002E17F1">
        <w:rPr>
          <w:rFonts w:cs="Arial"/>
        </w:rPr>
        <w:t>specific project</w:t>
      </w:r>
    </w:p>
    <w:p w14:paraId="00DEAEBE" w14:textId="71F2F1CE" w:rsidR="00B94FFC" w:rsidRDefault="00B94FFC" w:rsidP="00746B5D">
      <w:pPr>
        <w:pStyle w:val="ListParagraph"/>
        <w:numPr>
          <w:ilvl w:val="0"/>
          <w:numId w:val="29"/>
        </w:numPr>
        <w:spacing w:after="0" w:line="240" w:lineRule="auto"/>
        <w:ind w:left="1440"/>
        <w:jc w:val="both"/>
        <w:rPr>
          <w:rFonts w:cs="Arial"/>
        </w:rPr>
      </w:pPr>
      <w:r w:rsidRPr="008C44F4">
        <w:rPr>
          <w:rFonts w:cs="Arial"/>
        </w:rPr>
        <w:t>Serve as a model for regional workforce dev</w:t>
      </w:r>
      <w:r>
        <w:rPr>
          <w:rFonts w:cs="Arial"/>
        </w:rPr>
        <w:t>e</w:t>
      </w:r>
      <w:r w:rsidRPr="008C44F4">
        <w:rPr>
          <w:rFonts w:cs="Arial"/>
        </w:rPr>
        <w:t xml:space="preserve">lopment that can </w:t>
      </w:r>
      <w:r>
        <w:rPr>
          <w:rFonts w:cs="Arial"/>
        </w:rPr>
        <w:t xml:space="preserve">be </w:t>
      </w:r>
      <w:r w:rsidRPr="008C44F4">
        <w:rPr>
          <w:rFonts w:cs="Arial"/>
        </w:rPr>
        <w:t>appl</w:t>
      </w:r>
      <w:r>
        <w:rPr>
          <w:rFonts w:cs="Arial"/>
        </w:rPr>
        <w:t>ied</w:t>
      </w:r>
      <w:r w:rsidRPr="008C44F4">
        <w:rPr>
          <w:rFonts w:cs="Arial"/>
        </w:rPr>
        <w:t xml:space="preserve"> to other sectors</w:t>
      </w:r>
      <w:r>
        <w:rPr>
          <w:rFonts w:cs="Arial"/>
        </w:rPr>
        <w:t xml:space="preserve"> while also learning from existing sector partnership models</w:t>
      </w:r>
    </w:p>
    <w:p w14:paraId="4CB1D3CE" w14:textId="77777777" w:rsidR="00B94FFC" w:rsidRDefault="00B94FFC" w:rsidP="00E22DE4">
      <w:pPr>
        <w:pStyle w:val="ListParagraph"/>
        <w:autoSpaceDE w:val="0"/>
        <w:autoSpaceDN w:val="0"/>
        <w:spacing w:after="0" w:line="240" w:lineRule="auto"/>
        <w:ind w:left="0" w:firstLine="720"/>
        <w:jc w:val="both"/>
        <w:rPr>
          <w:color w:val="000000"/>
        </w:rPr>
      </w:pPr>
    </w:p>
    <w:p w14:paraId="1033508B" w14:textId="77777777" w:rsidR="00B94FFC" w:rsidRDefault="00B94FFC" w:rsidP="00B94FFC">
      <w:pPr>
        <w:ind w:left="720"/>
        <w:rPr>
          <w:rFonts w:cs="Arial"/>
        </w:rPr>
      </w:pPr>
      <w:r>
        <w:rPr>
          <w:rFonts w:cs="Arial"/>
        </w:rPr>
        <w:t>Partnerships may focus their design work on one or more areas, including but not limited to the following:</w:t>
      </w:r>
    </w:p>
    <w:p w14:paraId="151B33C2" w14:textId="46AC32D8" w:rsidR="00E22DE4" w:rsidRPr="0064697D" w:rsidRDefault="00E22DE4" w:rsidP="00B94FFC">
      <w:pPr>
        <w:autoSpaceDE w:val="0"/>
        <w:autoSpaceDN w:val="0"/>
        <w:jc w:val="both"/>
        <w:rPr>
          <w:color w:val="000000"/>
        </w:rPr>
      </w:pPr>
    </w:p>
    <w:p w14:paraId="4F9D5C9D" w14:textId="2F695E03" w:rsidR="00E22DE4" w:rsidRDefault="00B94FFC" w:rsidP="00746B5D">
      <w:pPr>
        <w:pStyle w:val="ListParagraph"/>
        <w:numPr>
          <w:ilvl w:val="0"/>
          <w:numId w:val="25"/>
        </w:numPr>
        <w:autoSpaceDE w:val="0"/>
        <w:autoSpaceDN w:val="0"/>
        <w:spacing w:after="0" w:line="240" w:lineRule="auto"/>
        <w:jc w:val="both"/>
      </w:pPr>
      <w:r>
        <w:t>Working with local partners to identify and d</w:t>
      </w:r>
      <w:r w:rsidR="00E22DE4">
        <w:t xml:space="preserve">eveloping </w:t>
      </w:r>
      <w:r w:rsidR="00382590">
        <w:t>adult</w:t>
      </w:r>
      <w:r w:rsidR="00E22DE4">
        <w:t xml:space="preserve"> pipeline </w:t>
      </w:r>
      <w:r>
        <w:t xml:space="preserve">and/or incumbent </w:t>
      </w:r>
      <w:r w:rsidR="00E22DE4">
        <w:t>program</w:t>
      </w:r>
      <w:r w:rsidR="00382590">
        <w:t xml:space="preserve"> pathways</w:t>
      </w:r>
    </w:p>
    <w:p w14:paraId="2FAE8F9A" w14:textId="02BBDC1E" w:rsidR="00E22DE4" w:rsidRPr="0064697D" w:rsidRDefault="00E22DE4" w:rsidP="00746B5D">
      <w:pPr>
        <w:pStyle w:val="ListParagraph"/>
        <w:numPr>
          <w:ilvl w:val="0"/>
          <w:numId w:val="25"/>
        </w:numPr>
        <w:autoSpaceDE w:val="0"/>
        <w:autoSpaceDN w:val="0"/>
        <w:spacing w:after="0" w:line="240" w:lineRule="auto"/>
        <w:jc w:val="both"/>
      </w:pPr>
      <w:r>
        <w:t>Improving recruitment strategies</w:t>
      </w:r>
      <w:r w:rsidR="00B94FFC">
        <w:t xml:space="preserve"> especially for traditionally underserved</w:t>
      </w:r>
      <w:r>
        <w:t xml:space="preserve"> populations</w:t>
      </w:r>
    </w:p>
    <w:p w14:paraId="73D40257" w14:textId="60647D68" w:rsidR="00E22DE4" w:rsidRDefault="00E22DE4" w:rsidP="00746B5D">
      <w:pPr>
        <w:pStyle w:val="ListParagraph"/>
        <w:numPr>
          <w:ilvl w:val="0"/>
          <w:numId w:val="24"/>
        </w:numPr>
        <w:autoSpaceDE w:val="0"/>
        <w:autoSpaceDN w:val="0"/>
        <w:spacing w:after="0" w:line="240" w:lineRule="auto"/>
        <w:ind w:left="1440"/>
        <w:jc w:val="both"/>
      </w:pPr>
      <w:r>
        <w:t xml:space="preserve">Developing referral strategies for participants not eligible for the proposed </w:t>
      </w:r>
      <w:r w:rsidR="00382590">
        <w:t>t</w:t>
      </w:r>
      <w:r>
        <w:t xml:space="preserve">raining </w:t>
      </w:r>
      <w:r w:rsidR="00382590">
        <w:t>p</w:t>
      </w:r>
      <w:r>
        <w:t>rogram</w:t>
      </w:r>
      <w:r w:rsidR="00382590">
        <w:t>s</w:t>
      </w:r>
    </w:p>
    <w:p w14:paraId="276AAC5B" w14:textId="269B727B" w:rsidR="00E22DE4" w:rsidRDefault="00E22DE4" w:rsidP="00746B5D">
      <w:pPr>
        <w:pStyle w:val="ListParagraph"/>
        <w:numPr>
          <w:ilvl w:val="0"/>
          <w:numId w:val="24"/>
        </w:numPr>
        <w:autoSpaceDE w:val="0"/>
        <w:autoSpaceDN w:val="0"/>
        <w:spacing w:after="0" w:line="240" w:lineRule="auto"/>
        <w:ind w:left="1440"/>
        <w:jc w:val="both"/>
      </w:pPr>
      <w:r>
        <w:t>Developing</w:t>
      </w:r>
      <w:r w:rsidR="00382590">
        <w:t xml:space="preserve"> pre-</w:t>
      </w:r>
      <w:r>
        <w:t>training programs that prepare individuals for entry into</w:t>
      </w:r>
      <w:r w:rsidR="00382590">
        <w:t xml:space="preserve"> existing programs</w:t>
      </w:r>
      <w:r>
        <w:t xml:space="preserve"> </w:t>
      </w:r>
      <w:r w:rsidR="00B94FFC">
        <w:t>with demonstrated past success as measured by certification, graduation and placement rates</w:t>
      </w:r>
    </w:p>
    <w:p w14:paraId="75D31C22" w14:textId="37F38276" w:rsidR="00E22DE4" w:rsidRDefault="00E22DE4" w:rsidP="00746B5D">
      <w:pPr>
        <w:pStyle w:val="ListParagraph"/>
        <w:numPr>
          <w:ilvl w:val="0"/>
          <w:numId w:val="24"/>
        </w:numPr>
        <w:autoSpaceDE w:val="0"/>
        <w:autoSpaceDN w:val="0"/>
        <w:spacing w:after="0" w:line="240" w:lineRule="auto"/>
        <w:ind w:left="1440"/>
        <w:jc w:val="both"/>
      </w:pPr>
      <w:r>
        <w:t xml:space="preserve">Developing training programs that provide advancement opportunities </w:t>
      </w:r>
      <w:r w:rsidR="00382590">
        <w:t>within</w:t>
      </w:r>
      <w:r>
        <w:t xml:space="preserve"> the proposed </w:t>
      </w:r>
      <w:r w:rsidR="00382590">
        <w:t>occupational</w:t>
      </w:r>
      <w:r>
        <w:t xml:space="preserve"> </w:t>
      </w:r>
      <w:r w:rsidR="00382590">
        <w:t>t</w:t>
      </w:r>
      <w:r>
        <w:t>raining</w:t>
      </w:r>
      <w:r w:rsidR="00382590">
        <w:t xml:space="preserve"> p</w:t>
      </w:r>
      <w:r>
        <w:t>rogram’s target occupation(s)</w:t>
      </w:r>
    </w:p>
    <w:p w14:paraId="2FF0D30F" w14:textId="1F43C2F6" w:rsidR="00B94FFC" w:rsidRDefault="00B94FFC" w:rsidP="00746B5D">
      <w:pPr>
        <w:pStyle w:val="ListParagraph"/>
        <w:numPr>
          <w:ilvl w:val="0"/>
          <w:numId w:val="24"/>
        </w:numPr>
        <w:autoSpaceDE w:val="0"/>
        <w:autoSpaceDN w:val="0"/>
        <w:spacing w:after="0" w:line="240" w:lineRule="auto"/>
        <w:ind w:left="1440"/>
        <w:jc w:val="both"/>
      </w:pPr>
      <w:r w:rsidRPr="0064697D">
        <w:t>Providing professional development opportunities</w:t>
      </w:r>
      <w:r>
        <w:t xml:space="preserve"> for staff and partners</w:t>
      </w:r>
      <w:r w:rsidRPr="0064697D">
        <w:t xml:space="preserve"> </w:t>
      </w:r>
      <w:r w:rsidR="007910A6">
        <w:t>with an emphasis on remote learning and support options</w:t>
      </w:r>
    </w:p>
    <w:p w14:paraId="13E0BE4A" w14:textId="5F1462DE" w:rsidR="00B94FFC" w:rsidRDefault="00B94FFC" w:rsidP="00746B5D">
      <w:pPr>
        <w:pStyle w:val="ListParagraph"/>
        <w:numPr>
          <w:ilvl w:val="0"/>
          <w:numId w:val="24"/>
        </w:numPr>
        <w:autoSpaceDE w:val="0"/>
        <w:autoSpaceDN w:val="0"/>
        <w:spacing w:after="0" w:line="240" w:lineRule="auto"/>
        <w:ind w:left="1440"/>
        <w:jc w:val="both"/>
      </w:pPr>
      <w:r>
        <w:t>Identifying and/or creating stackable credentials</w:t>
      </w:r>
    </w:p>
    <w:p w14:paraId="2BA929DC" w14:textId="3E58F245" w:rsidR="00167E37" w:rsidRDefault="00167E37" w:rsidP="00746B5D">
      <w:pPr>
        <w:pStyle w:val="ListParagraph"/>
        <w:numPr>
          <w:ilvl w:val="0"/>
          <w:numId w:val="24"/>
        </w:numPr>
        <w:autoSpaceDE w:val="0"/>
        <w:autoSpaceDN w:val="0"/>
        <w:spacing w:after="0" w:line="240" w:lineRule="auto"/>
        <w:ind w:left="1440"/>
        <w:jc w:val="both"/>
      </w:pPr>
      <w:r>
        <w:t>Developing innovative responses to sector-based education, training, and employment programs in the post-pandemic “new normal” such as community resiliency and interactions between unsubsidized employment and public assistance</w:t>
      </w:r>
    </w:p>
    <w:p w14:paraId="4C929C5A" w14:textId="77777777" w:rsidR="00B94FFC" w:rsidRDefault="00167E37" w:rsidP="00746B5D">
      <w:pPr>
        <w:pStyle w:val="ListParagraph"/>
        <w:numPr>
          <w:ilvl w:val="0"/>
          <w:numId w:val="24"/>
        </w:numPr>
        <w:autoSpaceDE w:val="0"/>
        <w:autoSpaceDN w:val="0"/>
        <w:spacing w:after="0" w:line="240" w:lineRule="auto"/>
        <w:ind w:left="1440"/>
        <w:jc w:val="both"/>
      </w:pPr>
      <w:r>
        <w:t xml:space="preserve">Incorporating digitally enabled and/or tech-based solutions to existing or emerging workforce challenges </w:t>
      </w:r>
    </w:p>
    <w:p w14:paraId="2F5A9A55" w14:textId="77777777" w:rsidR="00B94FFC" w:rsidRPr="00B94FFC" w:rsidRDefault="00B94FFC" w:rsidP="00746B5D">
      <w:pPr>
        <w:pStyle w:val="ListParagraph"/>
        <w:numPr>
          <w:ilvl w:val="0"/>
          <w:numId w:val="24"/>
        </w:numPr>
        <w:autoSpaceDE w:val="0"/>
        <w:autoSpaceDN w:val="0"/>
        <w:spacing w:after="0" w:line="240" w:lineRule="auto"/>
        <w:ind w:left="1440"/>
        <w:jc w:val="both"/>
      </w:pPr>
      <w:r w:rsidRPr="00B94FFC">
        <w:rPr>
          <w:rFonts w:cs="Arial"/>
        </w:rPr>
        <w:t>Aligning coursework and certificates from one level to the next so that prior coursework, certificates, and/or work experience counts toward an Associate’s Degree</w:t>
      </w:r>
    </w:p>
    <w:p w14:paraId="655EC7B4" w14:textId="77777777" w:rsidR="00B94FFC" w:rsidRPr="00B94FFC" w:rsidRDefault="00B94FFC" w:rsidP="00746B5D">
      <w:pPr>
        <w:pStyle w:val="ListParagraph"/>
        <w:numPr>
          <w:ilvl w:val="0"/>
          <w:numId w:val="24"/>
        </w:numPr>
        <w:autoSpaceDE w:val="0"/>
        <w:autoSpaceDN w:val="0"/>
        <w:spacing w:after="0" w:line="240" w:lineRule="auto"/>
        <w:ind w:left="1440"/>
        <w:jc w:val="both"/>
      </w:pPr>
      <w:r w:rsidRPr="00B94FFC">
        <w:rPr>
          <w:rFonts w:cs="Arial"/>
        </w:rPr>
        <w:lastRenderedPageBreak/>
        <w:t>Building in stepping-out points within a degree program at which students can obtain a certification leading to employment and then work while continuing their education toward the next certification or degree</w:t>
      </w:r>
    </w:p>
    <w:p w14:paraId="4F41CFE7" w14:textId="77777777" w:rsidR="00B94FFC" w:rsidRPr="00B94FFC" w:rsidRDefault="00B94FFC" w:rsidP="00746B5D">
      <w:pPr>
        <w:pStyle w:val="ListParagraph"/>
        <w:numPr>
          <w:ilvl w:val="0"/>
          <w:numId w:val="24"/>
        </w:numPr>
        <w:autoSpaceDE w:val="0"/>
        <w:autoSpaceDN w:val="0"/>
        <w:spacing w:after="0" w:line="240" w:lineRule="auto"/>
        <w:ind w:left="1440"/>
        <w:jc w:val="both"/>
      </w:pPr>
      <w:r>
        <w:rPr>
          <w:rFonts w:cs="Arial"/>
        </w:rPr>
        <w:t>O</w:t>
      </w:r>
      <w:r w:rsidRPr="00B94FFC">
        <w:rPr>
          <w:rFonts w:cs="Arial"/>
        </w:rPr>
        <w:t>ffering flexible scheduling alternatives that accommodate working students and allow for multiple starting points during the year</w:t>
      </w:r>
    </w:p>
    <w:p w14:paraId="15FE7C81" w14:textId="77777777" w:rsidR="00B94FFC" w:rsidRPr="00B94FFC" w:rsidRDefault="00B94FFC" w:rsidP="00746B5D">
      <w:pPr>
        <w:pStyle w:val="ListParagraph"/>
        <w:numPr>
          <w:ilvl w:val="0"/>
          <w:numId w:val="24"/>
        </w:numPr>
        <w:autoSpaceDE w:val="0"/>
        <w:autoSpaceDN w:val="0"/>
        <w:spacing w:after="0" w:line="240" w:lineRule="auto"/>
        <w:ind w:left="1440"/>
        <w:jc w:val="both"/>
      </w:pPr>
      <w:r w:rsidRPr="00B94FFC">
        <w:rPr>
          <w:rFonts w:cs="Arial"/>
        </w:rPr>
        <w:t>Integrating occupational and academic content</w:t>
      </w:r>
    </w:p>
    <w:p w14:paraId="17DF2ABB" w14:textId="449151DE" w:rsidR="00B94FFC" w:rsidRPr="00B94FFC" w:rsidRDefault="00B94FFC" w:rsidP="00746B5D">
      <w:pPr>
        <w:pStyle w:val="ListParagraph"/>
        <w:numPr>
          <w:ilvl w:val="0"/>
          <w:numId w:val="24"/>
        </w:numPr>
        <w:autoSpaceDE w:val="0"/>
        <w:autoSpaceDN w:val="0"/>
        <w:spacing w:after="0" w:line="240" w:lineRule="auto"/>
        <w:ind w:left="1440"/>
        <w:jc w:val="both"/>
      </w:pPr>
      <w:r w:rsidRPr="00B94FFC">
        <w:rPr>
          <w:rFonts w:cs="Arial"/>
        </w:rPr>
        <w:t>Accelerating the transition to credit-bearing coursework for students placed in developmental classes</w:t>
      </w:r>
    </w:p>
    <w:p w14:paraId="225E66A0" w14:textId="57275EDC" w:rsidR="004D46D7" w:rsidRPr="00B94FFC" w:rsidRDefault="004D46D7" w:rsidP="00746B5D">
      <w:pPr>
        <w:pStyle w:val="ListParagraph"/>
        <w:numPr>
          <w:ilvl w:val="0"/>
          <w:numId w:val="24"/>
        </w:numPr>
        <w:autoSpaceDE w:val="0"/>
        <w:autoSpaceDN w:val="0"/>
        <w:spacing w:after="0" w:line="240" w:lineRule="auto"/>
        <w:ind w:left="1440"/>
        <w:jc w:val="both"/>
      </w:pPr>
      <w:r>
        <w:br w:type="page"/>
      </w:r>
    </w:p>
    <w:p w14:paraId="621C4196" w14:textId="10929A3A" w:rsidR="00B77622" w:rsidRPr="002E17F1" w:rsidRDefault="00B77622" w:rsidP="003622E4">
      <w:pPr>
        <w:pStyle w:val="ARRARFPTOCLevel1"/>
      </w:pPr>
      <w:bookmarkStart w:id="8" w:name="_Toc41640502"/>
      <w:r w:rsidRPr="002E17F1">
        <w:lastRenderedPageBreak/>
        <w:t xml:space="preserve">Section </w:t>
      </w:r>
      <w:r w:rsidR="00167E37">
        <w:t>Three</w:t>
      </w:r>
      <w:r w:rsidRPr="002E17F1">
        <w:t xml:space="preserve">:  </w:t>
      </w:r>
      <w:bookmarkEnd w:id="7"/>
      <w:r w:rsidR="00631CD8">
        <w:t>Administrative Requirements</w:t>
      </w:r>
      <w:bookmarkEnd w:id="8"/>
      <w:r w:rsidR="00631CD8">
        <w:t xml:space="preserve"> </w:t>
      </w:r>
    </w:p>
    <w:p w14:paraId="710CFE84" w14:textId="77777777" w:rsidR="00B77622" w:rsidRDefault="00B77622" w:rsidP="003622E4">
      <w:pPr>
        <w:pStyle w:val="ListParagraph"/>
        <w:spacing w:after="0" w:line="240" w:lineRule="auto"/>
        <w:ind w:left="0"/>
        <w:rPr>
          <w:rFonts w:cs="Arial"/>
          <w:b/>
          <w:sz w:val="20"/>
          <w:szCs w:val="20"/>
        </w:rPr>
      </w:pPr>
    </w:p>
    <w:p w14:paraId="118C9CBC" w14:textId="28CDA8B4" w:rsidR="00D21381" w:rsidRDefault="00FC6512" w:rsidP="00167E37">
      <w:pPr>
        <w:pStyle w:val="ListParagraph"/>
        <w:numPr>
          <w:ilvl w:val="0"/>
          <w:numId w:val="1"/>
        </w:numPr>
        <w:spacing w:line="240" w:lineRule="auto"/>
        <w:jc w:val="both"/>
      </w:pPr>
      <w:r w:rsidRPr="002B6194">
        <w:rPr>
          <w:b/>
          <w:i/>
        </w:rPr>
        <w:t>Participant Level Data Reporting</w:t>
      </w:r>
      <w:r w:rsidR="00C518BE" w:rsidRPr="002B6194">
        <w:rPr>
          <w:b/>
          <w:i/>
        </w:rPr>
        <w:t xml:space="preserve"> Requirements</w:t>
      </w:r>
      <w:r w:rsidR="00C518BE" w:rsidRPr="002B6194">
        <w:rPr>
          <w:b/>
        </w:rPr>
        <w:t>:</w:t>
      </w:r>
      <w:r w:rsidR="00C518BE" w:rsidRPr="002B6194">
        <w:t xml:space="preserve"> </w:t>
      </w:r>
      <w:r w:rsidR="002B6194" w:rsidRPr="002B6194">
        <w:t>Grantees will be required to collect and provide</w:t>
      </w:r>
      <w:r w:rsidR="00167E37">
        <w:t xml:space="preserve"> regional, programmatic, and participant-level data at different points through partnership development and program implementation. Upon initial grant award, Commonwealth Corporation will provide additional guidance regarding the types of data collection and forms required (e.g. participant demographics, selection/enrollment, completion, and employment data,</w:t>
      </w:r>
      <w:r w:rsidR="007910A6">
        <w:t xml:space="preserve"> </w:t>
      </w:r>
      <w:r w:rsidR="00167E37">
        <w:t xml:space="preserve">etc.). </w:t>
      </w:r>
      <w:r w:rsidR="00D21381">
        <w:t xml:space="preserve">Commonwealth Corporation </w:t>
      </w:r>
      <w:r w:rsidR="00167E37">
        <w:t xml:space="preserve">takes data security very seriously and </w:t>
      </w:r>
      <w:r w:rsidR="00D21381">
        <w:t>will not provide any party with the names of any participants or any other information that may be used to identify a participant unless the participant has provided prior permission.</w:t>
      </w:r>
    </w:p>
    <w:p w14:paraId="5A659F7B" w14:textId="77777777" w:rsidR="006342DF" w:rsidRDefault="006342DF" w:rsidP="001E7230">
      <w:pPr>
        <w:pStyle w:val="ListParagraph"/>
        <w:spacing w:line="240" w:lineRule="auto"/>
        <w:jc w:val="both"/>
      </w:pPr>
    </w:p>
    <w:p w14:paraId="07A41198" w14:textId="0BA088AE" w:rsidR="00FC6512" w:rsidRDefault="00FC6512" w:rsidP="001E7230">
      <w:pPr>
        <w:pStyle w:val="ListParagraph"/>
        <w:numPr>
          <w:ilvl w:val="0"/>
          <w:numId w:val="1"/>
        </w:numPr>
        <w:spacing w:line="240" w:lineRule="auto"/>
        <w:jc w:val="both"/>
      </w:pPr>
      <w:r w:rsidRPr="00FC6512">
        <w:rPr>
          <w:b/>
          <w:i/>
        </w:rPr>
        <w:t>Program Progress Reporting Requirements:</w:t>
      </w:r>
      <w:r>
        <w:t xml:space="preserve"> </w:t>
      </w:r>
      <w:r w:rsidR="00167E37">
        <w:t>during Phase One, g</w:t>
      </w:r>
      <w:r w:rsidR="00DB37F3">
        <w:t>rantees</w:t>
      </w:r>
      <w:r w:rsidR="00C518BE" w:rsidRPr="005B4612">
        <w:t xml:space="preserve"> will be required to submit </w:t>
      </w:r>
      <w:r>
        <w:t xml:space="preserve">the following narrative reports using templates supplied by Commonwealth Corporation: </w:t>
      </w:r>
    </w:p>
    <w:p w14:paraId="2DDF01FB" w14:textId="77777777" w:rsidR="005D0F5B" w:rsidRDefault="005D0F5B" w:rsidP="001E7230">
      <w:pPr>
        <w:pStyle w:val="ListParagraph"/>
        <w:spacing w:line="240" w:lineRule="auto"/>
        <w:ind w:left="450"/>
        <w:jc w:val="both"/>
      </w:pPr>
    </w:p>
    <w:p w14:paraId="3C43BAE0" w14:textId="54DF47C1" w:rsidR="00FC6512" w:rsidRDefault="00167E37" w:rsidP="001E7230">
      <w:pPr>
        <w:pStyle w:val="ListParagraph"/>
        <w:spacing w:line="240" w:lineRule="auto"/>
        <w:jc w:val="both"/>
      </w:pPr>
      <w:r>
        <w:rPr>
          <w:u w:val="single"/>
        </w:rPr>
        <w:t>Periodic Progress</w:t>
      </w:r>
      <w:r w:rsidR="00C518BE" w:rsidRPr="00FC6512">
        <w:rPr>
          <w:u w:val="single"/>
        </w:rPr>
        <w:t xml:space="preserve"> </w:t>
      </w:r>
      <w:r w:rsidR="00FC6512">
        <w:rPr>
          <w:u w:val="single"/>
        </w:rPr>
        <w:t>R</w:t>
      </w:r>
      <w:r w:rsidR="00C518BE" w:rsidRPr="00FC6512">
        <w:rPr>
          <w:u w:val="single"/>
        </w:rPr>
        <w:t>eports</w:t>
      </w:r>
      <w:r w:rsidR="00FC6512" w:rsidRPr="00FC6512">
        <w:rPr>
          <w:u w:val="single"/>
        </w:rPr>
        <w:t>:</w:t>
      </w:r>
      <w:r w:rsidR="00FC6512">
        <w:t xml:space="preserve"> </w:t>
      </w:r>
      <w:r w:rsidR="00C518BE" w:rsidRPr="005B4612">
        <w:t xml:space="preserve"> </w:t>
      </w:r>
      <w:r w:rsidR="00FC6512">
        <w:t>These reports will be d</w:t>
      </w:r>
      <w:r w:rsidR="005B4775">
        <w:t>ue</w:t>
      </w:r>
      <w:r>
        <w:t xml:space="preserve"> at least</w:t>
      </w:r>
      <w:r w:rsidR="005B4775">
        <w:t xml:space="preserve"> quarterly and will include updates</w:t>
      </w:r>
      <w:r w:rsidR="00FC6512">
        <w:t xml:space="preserve"> on </w:t>
      </w:r>
      <w:r>
        <w:t xml:space="preserve">partnership development, </w:t>
      </w:r>
      <w:r w:rsidR="00FC6512">
        <w:t>training timeline</w:t>
      </w:r>
      <w:r>
        <w:t>s</w:t>
      </w:r>
      <w:r w:rsidR="00FC6512">
        <w:t xml:space="preserve">, </w:t>
      </w:r>
      <w:r>
        <w:t>and other relevant reflections on grant activities, inclusive of</w:t>
      </w:r>
      <w:r w:rsidR="00C518BE" w:rsidRPr="005B4612">
        <w:t xml:space="preserve"> successes and challenges</w:t>
      </w:r>
      <w:r w:rsidR="00FC6512">
        <w:t>.</w:t>
      </w:r>
      <w:r w:rsidR="001E7230">
        <w:t xml:space="preserve"> </w:t>
      </w:r>
      <w:r w:rsidR="001E7230" w:rsidRPr="005B4612">
        <w:rPr>
          <w:rFonts w:cs="Arial"/>
        </w:rPr>
        <w:t>The format for this report will be provided to grantees after a contract is awarded.</w:t>
      </w:r>
    </w:p>
    <w:p w14:paraId="0D65083B" w14:textId="77777777" w:rsidR="0041592B" w:rsidRDefault="0041592B" w:rsidP="001E7230">
      <w:pPr>
        <w:pStyle w:val="ListParagraph"/>
        <w:spacing w:line="240" w:lineRule="auto"/>
        <w:jc w:val="both"/>
      </w:pPr>
    </w:p>
    <w:p w14:paraId="77F985A3" w14:textId="67D9525C" w:rsidR="00C518BE" w:rsidRDefault="00FC6512" w:rsidP="001E7230">
      <w:pPr>
        <w:pStyle w:val="ListParagraph"/>
        <w:spacing w:line="240" w:lineRule="auto"/>
        <w:jc w:val="both"/>
        <w:rPr>
          <w:rFonts w:cs="Arial"/>
        </w:rPr>
      </w:pPr>
      <w:r w:rsidRPr="00FC6512">
        <w:rPr>
          <w:u w:val="single"/>
        </w:rPr>
        <w:t xml:space="preserve">Final </w:t>
      </w:r>
      <w:r w:rsidR="00167E37">
        <w:rPr>
          <w:u w:val="single"/>
        </w:rPr>
        <w:t xml:space="preserve">Activity </w:t>
      </w:r>
      <w:r w:rsidRPr="00FC6512">
        <w:rPr>
          <w:u w:val="single"/>
        </w:rPr>
        <w:t>Report:</w:t>
      </w:r>
      <w:r>
        <w:t xml:space="preserve"> This report will be submitted at the end of the contract </w:t>
      </w:r>
      <w:r w:rsidR="0064610A">
        <w:t xml:space="preserve">period </w:t>
      </w:r>
      <w:r>
        <w:t xml:space="preserve">and </w:t>
      </w:r>
      <w:r w:rsidR="00C518BE" w:rsidRPr="005B4612">
        <w:rPr>
          <w:rFonts w:cs="Arial"/>
        </w:rPr>
        <w:t xml:space="preserve">will document what was achieved through the investment of these funds, inform future funding practices and provide information that could be used more generally among organizations doing similar work.  The format for this report will be provided to grantees after a contract is awarded.   </w:t>
      </w:r>
    </w:p>
    <w:p w14:paraId="3A88C5FC" w14:textId="77777777" w:rsidR="00FC5E04" w:rsidRDefault="00FC5E04" w:rsidP="001E7230">
      <w:pPr>
        <w:pStyle w:val="ListParagraph"/>
        <w:spacing w:line="240" w:lineRule="auto"/>
        <w:jc w:val="both"/>
        <w:rPr>
          <w:rFonts w:cs="Arial"/>
        </w:rPr>
      </w:pPr>
    </w:p>
    <w:p w14:paraId="0B710183" w14:textId="7CDE396E" w:rsidR="00167E37" w:rsidRDefault="00167E37" w:rsidP="001E7230">
      <w:pPr>
        <w:pStyle w:val="ListParagraph"/>
        <w:spacing w:line="240" w:lineRule="auto"/>
        <w:jc w:val="both"/>
        <w:rPr>
          <w:rFonts w:cs="Arial"/>
        </w:rPr>
      </w:pPr>
      <w:r>
        <w:rPr>
          <w:rFonts w:cs="Arial"/>
        </w:rPr>
        <w:t>Additional reporting requirements for training program implementation will be shared prior to the start of Phase Two.</w:t>
      </w:r>
    </w:p>
    <w:p w14:paraId="6D97C8AD" w14:textId="77777777" w:rsidR="00167E37" w:rsidRDefault="00167E37" w:rsidP="001E7230">
      <w:pPr>
        <w:pStyle w:val="ListParagraph"/>
        <w:spacing w:line="240" w:lineRule="auto"/>
        <w:jc w:val="both"/>
        <w:rPr>
          <w:rFonts w:cs="Arial"/>
        </w:rPr>
      </w:pPr>
    </w:p>
    <w:p w14:paraId="2C20337C" w14:textId="0953C421" w:rsidR="00FC5E04" w:rsidRPr="00FC5E04" w:rsidRDefault="00167E37" w:rsidP="001E7230">
      <w:pPr>
        <w:pStyle w:val="ListParagraph"/>
        <w:spacing w:line="240" w:lineRule="auto"/>
        <w:jc w:val="both"/>
        <w:rPr>
          <w:rFonts w:cs="Calibri"/>
          <w:b/>
          <w:bCs/>
          <w:iCs/>
          <w:snapToGrid w:val="0"/>
        </w:rPr>
      </w:pPr>
      <w:r>
        <w:rPr>
          <w:rFonts w:cs="Arial"/>
        </w:rPr>
        <w:t xml:space="preserve">Please note that </w:t>
      </w:r>
      <w:r w:rsidR="00D35268" w:rsidRPr="0041592B">
        <w:rPr>
          <w:rFonts w:cs="Arial"/>
        </w:rPr>
        <w:t>Comm</w:t>
      </w:r>
      <w:r w:rsidR="00FC5E04" w:rsidRPr="0041592B">
        <w:rPr>
          <w:rFonts w:cs="Calibri"/>
        </w:rPr>
        <w:t xml:space="preserve">onwealth Corporation is required to submit an annual report to the legislature providing results of the grants made through the </w:t>
      </w:r>
      <w:r w:rsidR="00723A9C">
        <w:rPr>
          <w:rFonts w:cs="Calibri"/>
        </w:rPr>
        <w:t>Workforce Competitiveness Trust Fu</w:t>
      </w:r>
      <w:r w:rsidR="00FC5E04" w:rsidRPr="0041592B">
        <w:rPr>
          <w:rFonts w:cs="Calibri"/>
        </w:rPr>
        <w:t>nd. Commonwealth Corporation will</w:t>
      </w:r>
      <w:r w:rsidR="00F45D6A" w:rsidRPr="0041592B">
        <w:rPr>
          <w:rFonts w:cs="Calibri"/>
        </w:rPr>
        <w:t xml:space="preserve"> provide </w:t>
      </w:r>
      <w:r w:rsidR="0064610A">
        <w:rPr>
          <w:rFonts w:cs="Calibri"/>
        </w:rPr>
        <w:t xml:space="preserve">the legislature with grantee specific information </w:t>
      </w:r>
      <w:r w:rsidR="00F45D6A" w:rsidRPr="0041592B">
        <w:rPr>
          <w:rFonts w:cs="Calibri"/>
        </w:rPr>
        <w:t>and will use</w:t>
      </w:r>
      <w:r w:rsidR="00FC5E04" w:rsidRPr="0041592B">
        <w:rPr>
          <w:rFonts w:cs="Calibri"/>
        </w:rPr>
        <w:t xml:space="preserve"> data </w:t>
      </w:r>
      <w:r w:rsidR="00D35268" w:rsidRPr="0041592B">
        <w:rPr>
          <w:rFonts w:cs="Calibri"/>
        </w:rPr>
        <w:t xml:space="preserve">from the </w:t>
      </w:r>
      <w:r w:rsidR="00574D9B" w:rsidRPr="0041592B">
        <w:rPr>
          <w:rFonts w:cs="Calibri"/>
        </w:rPr>
        <w:t>database</w:t>
      </w:r>
      <w:r w:rsidR="00D35268" w:rsidRPr="0041592B">
        <w:rPr>
          <w:rFonts w:cs="Calibri"/>
        </w:rPr>
        <w:t xml:space="preserve"> </w:t>
      </w:r>
      <w:r w:rsidR="00FC5E04" w:rsidRPr="0041592B">
        <w:rPr>
          <w:rFonts w:cs="Calibri"/>
        </w:rPr>
        <w:t xml:space="preserve">and information </w:t>
      </w:r>
      <w:r w:rsidR="00D35268" w:rsidRPr="0041592B">
        <w:rPr>
          <w:rFonts w:cs="Calibri"/>
        </w:rPr>
        <w:t xml:space="preserve">from the narrative reports </w:t>
      </w:r>
      <w:r w:rsidR="0064610A">
        <w:rPr>
          <w:rFonts w:cs="Calibri"/>
        </w:rPr>
        <w:t>as a primary source</w:t>
      </w:r>
      <w:r w:rsidR="00FC5E04" w:rsidRPr="0041592B">
        <w:rPr>
          <w:rFonts w:cs="Calibri"/>
        </w:rPr>
        <w:t>.</w:t>
      </w:r>
      <w:r w:rsidR="00FC5E04" w:rsidRPr="00FC5E04">
        <w:rPr>
          <w:rFonts w:cs="Calibri"/>
        </w:rPr>
        <w:t xml:space="preserve"> </w:t>
      </w:r>
    </w:p>
    <w:p w14:paraId="6B8382F0" w14:textId="77777777" w:rsidR="00CF5A37" w:rsidRDefault="00CF5A37" w:rsidP="001E7230">
      <w:pPr>
        <w:pStyle w:val="ListParagraph"/>
        <w:spacing w:line="240" w:lineRule="auto"/>
        <w:ind w:left="450"/>
        <w:jc w:val="both"/>
        <w:rPr>
          <w:rFonts w:cs="Arial"/>
        </w:rPr>
      </w:pPr>
    </w:p>
    <w:p w14:paraId="2F431358" w14:textId="77777777" w:rsidR="00CF5A37" w:rsidRDefault="00CF5A37" w:rsidP="001E7230">
      <w:pPr>
        <w:pStyle w:val="ListParagraph"/>
        <w:numPr>
          <w:ilvl w:val="0"/>
          <w:numId w:val="1"/>
        </w:numPr>
        <w:spacing w:line="240" w:lineRule="auto"/>
        <w:jc w:val="both"/>
        <w:rPr>
          <w:rFonts w:cs="Arial"/>
        </w:rPr>
      </w:pPr>
      <w:r>
        <w:rPr>
          <w:rFonts w:cs="Arial"/>
          <w:b/>
          <w:i/>
        </w:rPr>
        <w:t>Program &amp; Fiscal Monitoring:</w:t>
      </w:r>
      <w:r>
        <w:rPr>
          <w:rFonts w:cs="Arial"/>
        </w:rPr>
        <w:t xml:space="preserve"> </w:t>
      </w:r>
      <w:r w:rsidR="006342DF">
        <w:rPr>
          <w:rFonts w:cs="Arial"/>
        </w:rPr>
        <w:t>Commonwealth Corporation is responsible for ensuring that organizations receiving grant funds:</w:t>
      </w:r>
    </w:p>
    <w:p w14:paraId="3B49EF03" w14:textId="77777777" w:rsidR="006342DF" w:rsidRDefault="006342DF" w:rsidP="00746B5D">
      <w:pPr>
        <w:pStyle w:val="ListParagraph"/>
        <w:numPr>
          <w:ilvl w:val="0"/>
          <w:numId w:val="10"/>
        </w:numPr>
        <w:spacing w:after="0" w:line="240" w:lineRule="auto"/>
        <w:ind w:left="1080"/>
        <w:jc w:val="both"/>
      </w:pPr>
      <w:r>
        <w:t>have the fiscal and program systems needed to meet all relevant federal and state requirements;</w:t>
      </w:r>
    </w:p>
    <w:p w14:paraId="1E6309FA" w14:textId="77777777" w:rsidR="006342DF" w:rsidRDefault="006342DF" w:rsidP="00746B5D">
      <w:pPr>
        <w:pStyle w:val="ListParagraph"/>
        <w:numPr>
          <w:ilvl w:val="0"/>
          <w:numId w:val="10"/>
        </w:numPr>
        <w:spacing w:after="0" w:line="240" w:lineRule="auto"/>
        <w:ind w:left="1080"/>
        <w:jc w:val="both"/>
      </w:pPr>
      <w:r>
        <w:t xml:space="preserve">meet the terms of the grant award outlined in the contract with Commonwealth Corporation; </w:t>
      </w:r>
    </w:p>
    <w:p w14:paraId="58828506" w14:textId="77777777" w:rsidR="006342DF" w:rsidRDefault="006342DF" w:rsidP="00746B5D">
      <w:pPr>
        <w:pStyle w:val="ListParagraph"/>
        <w:numPr>
          <w:ilvl w:val="0"/>
          <w:numId w:val="10"/>
        </w:numPr>
        <w:spacing w:after="0" w:line="240" w:lineRule="auto"/>
        <w:ind w:left="1080"/>
        <w:jc w:val="both"/>
      </w:pPr>
      <w:r>
        <w:t>provide quality services to program participants; and</w:t>
      </w:r>
    </w:p>
    <w:p w14:paraId="223622C7" w14:textId="77777777" w:rsidR="006342DF" w:rsidRDefault="006342DF" w:rsidP="00746B5D">
      <w:pPr>
        <w:pStyle w:val="ListParagraph"/>
        <w:numPr>
          <w:ilvl w:val="0"/>
          <w:numId w:val="10"/>
        </w:numPr>
        <w:spacing w:after="0" w:line="240" w:lineRule="auto"/>
        <w:ind w:left="1080"/>
        <w:jc w:val="both"/>
      </w:pPr>
      <w:r>
        <w:t>expend grant funds only for allowable activities.</w:t>
      </w:r>
    </w:p>
    <w:p w14:paraId="11E0FFD7" w14:textId="77777777" w:rsidR="006342DF" w:rsidRDefault="006342DF" w:rsidP="001E7230">
      <w:pPr>
        <w:pStyle w:val="ListParagraph"/>
        <w:spacing w:line="240" w:lineRule="auto"/>
        <w:jc w:val="both"/>
        <w:rPr>
          <w:rFonts w:cs="Arial"/>
        </w:rPr>
      </w:pPr>
    </w:p>
    <w:p w14:paraId="7FC3A2E2" w14:textId="351E4D36" w:rsidR="00A4217D" w:rsidRDefault="006342DF" w:rsidP="001E7230">
      <w:pPr>
        <w:pStyle w:val="ListParagraph"/>
        <w:spacing w:line="240" w:lineRule="auto"/>
        <w:ind w:left="450"/>
        <w:jc w:val="both"/>
        <w:rPr>
          <w:rFonts w:cs="Arial"/>
        </w:rPr>
      </w:pPr>
      <w:r>
        <w:rPr>
          <w:rFonts w:cs="Arial"/>
        </w:rPr>
        <w:t>To fulfill this responsibility</w:t>
      </w:r>
      <w:r w:rsidR="00574D9B">
        <w:rPr>
          <w:rFonts w:cs="Arial"/>
        </w:rPr>
        <w:t>,</w:t>
      </w:r>
      <w:r>
        <w:rPr>
          <w:rFonts w:cs="Arial"/>
        </w:rPr>
        <w:t xml:space="preserve"> Commonwealth Corporation will periodically request and review documentation</w:t>
      </w:r>
      <w:r w:rsidR="00AD751F">
        <w:rPr>
          <w:rFonts w:cs="Arial"/>
        </w:rPr>
        <w:t xml:space="preserve"> </w:t>
      </w:r>
      <w:r w:rsidR="00442FB3">
        <w:rPr>
          <w:rFonts w:cs="Arial"/>
        </w:rPr>
        <w:t>related to the grantee organization and grant expenses and activities</w:t>
      </w:r>
      <w:r>
        <w:rPr>
          <w:rFonts w:cs="Arial"/>
        </w:rPr>
        <w:t xml:space="preserve">. </w:t>
      </w:r>
      <w:r w:rsidR="005B4775">
        <w:rPr>
          <w:rFonts w:cs="Arial"/>
        </w:rPr>
        <w:t xml:space="preserve">We anticipate conducting at least one in-person fiscal review over the duration of the grant period. </w:t>
      </w:r>
      <w:r>
        <w:rPr>
          <w:rFonts w:cs="Arial"/>
        </w:rPr>
        <w:t>Additional information will be provid</w:t>
      </w:r>
      <w:r w:rsidR="005B4775">
        <w:rPr>
          <w:rFonts w:cs="Arial"/>
        </w:rPr>
        <w:t>ed after a contract is awarded.</w:t>
      </w:r>
    </w:p>
    <w:p w14:paraId="0F4CB8C2" w14:textId="77777777" w:rsidR="006342DF" w:rsidRDefault="006342DF" w:rsidP="001E7230">
      <w:pPr>
        <w:pStyle w:val="ListParagraph"/>
        <w:spacing w:line="240" w:lineRule="auto"/>
        <w:jc w:val="both"/>
        <w:rPr>
          <w:rFonts w:cs="Arial"/>
        </w:rPr>
      </w:pPr>
    </w:p>
    <w:p w14:paraId="0D58994F" w14:textId="5F5BC749" w:rsidR="000231F3" w:rsidRPr="007141B9" w:rsidRDefault="0061145F" w:rsidP="001E7230">
      <w:pPr>
        <w:pStyle w:val="ListParagraph"/>
        <w:numPr>
          <w:ilvl w:val="0"/>
          <w:numId w:val="1"/>
        </w:numPr>
        <w:spacing w:line="240" w:lineRule="auto"/>
        <w:jc w:val="both"/>
        <w:rPr>
          <w:rFonts w:cs="Calibri"/>
          <w:szCs w:val="28"/>
        </w:rPr>
      </w:pPr>
      <w:r w:rsidRPr="0061145F">
        <w:rPr>
          <w:rFonts w:cs="Arial"/>
          <w:b/>
          <w:i/>
        </w:rPr>
        <w:lastRenderedPageBreak/>
        <w:t xml:space="preserve">Technical </w:t>
      </w:r>
      <w:r>
        <w:rPr>
          <w:rFonts w:cs="Arial"/>
          <w:b/>
          <w:i/>
        </w:rPr>
        <w:t>A</w:t>
      </w:r>
      <w:r w:rsidRPr="0061145F">
        <w:rPr>
          <w:rFonts w:cs="Arial"/>
          <w:b/>
          <w:i/>
        </w:rPr>
        <w:t>ssistance:</w:t>
      </w:r>
      <w:r>
        <w:rPr>
          <w:rFonts w:cs="Arial"/>
        </w:rPr>
        <w:t xml:space="preserve"> </w:t>
      </w:r>
      <w:r w:rsidR="000231F3" w:rsidRPr="007141B9">
        <w:rPr>
          <w:rFonts w:cs="Calibri"/>
          <w:szCs w:val="28"/>
        </w:rPr>
        <w:t xml:space="preserve">Each </w:t>
      </w:r>
      <w:r w:rsidR="00AD751F">
        <w:rPr>
          <w:rFonts w:cs="Calibri"/>
          <w:szCs w:val="28"/>
        </w:rPr>
        <w:t>grantee</w:t>
      </w:r>
      <w:r w:rsidR="000231F3" w:rsidRPr="007141B9">
        <w:rPr>
          <w:rFonts w:cs="Calibri"/>
          <w:szCs w:val="28"/>
        </w:rPr>
        <w:t xml:space="preserve"> will be assigned a Commonwealth Corporation Program Manager and must assign a main point of contact </w:t>
      </w:r>
      <w:r w:rsidRPr="007141B9">
        <w:rPr>
          <w:rFonts w:cs="Calibri"/>
          <w:szCs w:val="28"/>
        </w:rPr>
        <w:t>at</w:t>
      </w:r>
      <w:r w:rsidR="000231F3" w:rsidRPr="007141B9">
        <w:rPr>
          <w:rFonts w:cs="Calibri"/>
          <w:szCs w:val="28"/>
        </w:rPr>
        <w:t xml:space="preserve"> their organization </w:t>
      </w:r>
      <w:r w:rsidR="00AD751F">
        <w:rPr>
          <w:rFonts w:cs="Calibri"/>
          <w:szCs w:val="28"/>
        </w:rPr>
        <w:t>who</w:t>
      </w:r>
      <w:r w:rsidR="000231F3" w:rsidRPr="007141B9">
        <w:rPr>
          <w:rFonts w:cs="Calibri"/>
          <w:szCs w:val="28"/>
        </w:rPr>
        <w:t xml:space="preserve"> is accountable for the grant. The Commonwealth Corporation Program Manager will be available to support grantees through the duration of the grant, answering questions about operational issues as well as providing technical assistance to ensure grantees meet their performance outcomes.</w:t>
      </w:r>
    </w:p>
    <w:p w14:paraId="1AFE3355" w14:textId="77777777" w:rsidR="00C518BE" w:rsidRPr="005B4612" w:rsidRDefault="00C518BE" w:rsidP="001E7230">
      <w:pPr>
        <w:pStyle w:val="ListParagraph"/>
        <w:spacing w:line="240" w:lineRule="auto"/>
        <w:ind w:left="360"/>
        <w:jc w:val="both"/>
      </w:pPr>
    </w:p>
    <w:p w14:paraId="2504103C" w14:textId="7E9CCA2D" w:rsidR="00A13FED" w:rsidRDefault="00C518BE" w:rsidP="001E7230">
      <w:pPr>
        <w:pStyle w:val="ListParagraph"/>
        <w:numPr>
          <w:ilvl w:val="0"/>
          <w:numId w:val="1"/>
        </w:numPr>
        <w:spacing w:line="240" w:lineRule="auto"/>
        <w:jc w:val="both"/>
      </w:pPr>
      <w:r w:rsidRPr="00E835AD">
        <w:rPr>
          <w:b/>
          <w:i/>
        </w:rPr>
        <w:t>Payment:</w:t>
      </w:r>
      <w:r w:rsidRPr="005B4612">
        <w:t xml:space="preserve">  Funds will be disbursed on a cost reimbursement basis. Grantees will be required to submit invoices on a </w:t>
      </w:r>
      <w:r w:rsidR="0041592B">
        <w:t xml:space="preserve">monthly </w:t>
      </w:r>
      <w:r w:rsidR="001E7230">
        <w:t>basis using an</w:t>
      </w:r>
      <w:r w:rsidRPr="005B4612">
        <w:t xml:space="preserve"> invoice template supp</w:t>
      </w:r>
      <w:r w:rsidR="0041592B">
        <w:t xml:space="preserve">lied by Commonwealth Corporation. </w:t>
      </w:r>
      <w:r w:rsidRPr="005B4612">
        <w:t>Grantees will only be reimbursed for expenses incurred during the period of the contract.</w:t>
      </w:r>
      <w:r w:rsidR="0089244C">
        <w:t xml:space="preserve"> Grantees are required to maintain and submit</w:t>
      </w:r>
      <w:r w:rsidR="00476004">
        <w:t>,</w:t>
      </w:r>
      <w:r w:rsidR="0089244C">
        <w:t xml:space="preserve"> upon request</w:t>
      </w:r>
      <w:r w:rsidR="00476004">
        <w:t>,</w:t>
      </w:r>
      <w:r w:rsidR="0089244C">
        <w:t xml:space="preserve"> bac</w:t>
      </w:r>
      <w:r w:rsidR="00476004">
        <w:t>k-up documentation for expenses and match contributions.</w:t>
      </w:r>
      <w:r w:rsidR="0089244C">
        <w:t xml:space="preserve"> </w:t>
      </w:r>
    </w:p>
    <w:p w14:paraId="27EF84CC" w14:textId="77777777" w:rsidR="00A13FED" w:rsidRDefault="00A13FED" w:rsidP="001E7230">
      <w:pPr>
        <w:pStyle w:val="ListParagraph"/>
        <w:spacing w:line="240" w:lineRule="auto"/>
        <w:ind w:left="450"/>
        <w:jc w:val="both"/>
        <w:rPr>
          <w:b/>
          <w:i/>
        </w:rPr>
      </w:pPr>
    </w:p>
    <w:p w14:paraId="2AC64606" w14:textId="14004E9A" w:rsidR="00C518BE" w:rsidRDefault="00C518BE" w:rsidP="001E7230">
      <w:pPr>
        <w:pStyle w:val="ListParagraph"/>
        <w:numPr>
          <w:ilvl w:val="0"/>
          <w:numId w:val="1"/>
        </w:numPr>
        <w:spacing w:line="240" w:lineRule="auto"/>
        <w:jc w:val="both"/>
      </w:pPr>
      <w:r w:rsidRPr="00FE0537">
        <w:rPr>
          <w:b/>
          <w:i/>
        </w:rPr>
        <w:t>Project Terms and Conditions</w:t>
      </w:r>
      <w:r w:rsidRPr="005B4612">
        <w:rPr>
          <w:b/>
        </w:rPr>
        <w:t>:</w:t>
      </w:r>
      <w:r w:rsidR="00574D9B">
        <w:rPr>
          <w:b/>
        </w:rPr>
        <w:t xml:space="preserve"> </w:t>
      </w:r>
      <w:r w:rsidRPr="005B4612">
        <w:t xml:space="preserve"> </w:t>
      </w:r>
      <w:r w:rsidR="00AD751F">
        <w:t>Grantees</w:t>
      </w:r>
      <w:r w:rsidRPr="005B4612">
        <w:t xml:space="preserve"> will be required to abide by Commonwealth Corporation’s Standard</w:t>
      </w:r>
      <w:r w:rsidR="00FC5E04">
        <w:t xml:space="preserve"> Contract Terms and Conditions</w:t>
      </w:r>
      <w:r w:rsidR="00C365C3">
        <w:t>,</w:t>
      </w:r>
      <w:r w:rsidR="00FC5E04">
        <w:t xml:space="preserve"> which will be provided during contract negotiation</w:t>
      </w:r>
      <w:r w:rsidRPr="005B4612">
        <w:t xml:space="preserve">. </w:t>
      </w:r>
      <w:r w:rsidR="00690988">
        <w:t xml:space="preserve"> Applicants may review these terms and conditions prior to submitting </w:t>
      </w:r>
      <w:r w:rsidR="00AD751F">
        <w:t>an</w:t>
      </w:r>
      <w:r w:rsidR="00690988">
        <w:t xml:space="preserve"> application by contacting </w:t>
      </w:r>
      <w:r w:rsidR="005B4775">
        <w:t>Anthony Britt</w:t>
      </w:r>
      <w:r w:rsidR="00690988">
        <w:t xml:space="preserve"> at </w:t>
      </w:r>
      <w:hyperlink r:id="rId16" w:history="1">
        <w:r w:rsidR="005B4775" w:rsidRPr="00962222">
          <w:rPr>
            <w:rStyle w:val="Hyperlink"/>
          </w:rPr>
          <w:t>abritt@commcorp.org</w:t>
        </w:r>
      </w:hyperlink>
      <w:r w:rsidR="00690988">
        <w:t xml:space="preserve"> to request a copy. </w:t>
      </w:r>
      <w:r w:rsidRPr="005B4612">
        <w:t>In addition, all final contracts are subject to negotiation of a final statement of work</w:t>
      </w:r>
      <w:r>
        <w:t>.</w:t>
      </w:r>
      <w:r w:rsidRPr="001D776C">
        <w:t xml:space="preserve"> </w:t>
      </w:r>
    </w:p>
    <w:p w14:paraId="13792BB3" w14:textId="77777777" w:rsidR="0025154A" w:rsidRDefault="0025154A" w:rsidP="001E7230">
      <w:pPr>
        <w:pStyle w:val="ListParagraph"/>
        <w:spacing w:line="240" w:lineRule="auto"/>
        <w:ind w:left="0"/>
        <w:jc w:val="both"/>
        <w:rPr>
          <w:b/>
        </w:rPr>
      </w:pPr>
    </w:p>
    <w:p w14:paraId="2A8E2B80" w14:textId="77137E27" w:rsidR="0025154A" w:rsidRDefault="0025154A" w:rsidP="001E7230">
      <w:pPr>
        <w:pStyle w:val="ListParagraph"/>
        <w:numPr>
          <w:ilvl w:val="0"/>
          <w:numId w:val="1"/>
        </w:numPr>
        <w:spacing w:line="240" w:lineRule="auto"/>
        <w:ind w:left="446"/>
        <w:jc w:val="both"/>
      </w:pPr>
      <w:r w:rsidRPr="005A4E98">
        <w:rPr>
          <w:b/>
          <w:i/>
        </w:rPr>
        <w:t>Deliverables and Ownership:</w:t>
      </w:r>
      <w:r w:rsidR="00C365C3">
        <w:t xml:space="preserve"> </w:t>
      </w:r>
      <w:r w:rsidRPr="00E3315C">
        <w:t>Grantees agree to license or otherwise make available to Commonwealth Corporation in perpetuity, without charge, all materials prepared and/or produced in whole or in part with these funds, for Commonwealth Corporation’s use and dissemination</w:t>
      </w:r>
      <w:r w:rsidR="005A4E98">
        <w:t>.</w:t>
      </w:r>
    </w:p>
    <w:p w14:paraId="7A4EE73F" w14:textId="05C9C1E1" w:rsidR="005060F6" w:rsidRPr="000A2D37" w:rsidRDefault="00631CD8" w:rsidP="001E7230">
      <w:pPr>
        <w:numPr>
          <w:ilvl w:val="0"/>
          <w:numId w:val="1"/>
        </w:numPr>
        <w:ind w:left="446"/>
        <w:jc w:val="both"/>
        <w:rPr>
          <w:rFonts w:cs="Calibri"/>
        </w:rPr>
      </w:pPr>
      <w:r w:rsidRPr="000A2D37">
        <w:rPr>
          <w:rFonts w:cs="Calibri"/>
          <w:b/>
          <w:i/>
        </w:rPr>
        <w:t>Equipment:</w:t>
      </w:r>
      <w:r w:rsidRPr="000A2D37">
        <w:rPr>
          <w:rFonts w:cs="Calibri"/>
        </w:rPr>
        <w:t xml:space="preserve"> It is anticipated that partnerships will utilize</w:t>
      </w:r>
      <w:r w:rsidR="002D4C74" w:rsidRPr="000A2D37">
        <w:rPr>
          <w:rFonts w:cs="Calibri"/>
        </w:rPr>
        <w:t xml:space="preserve"> Phase One to assess </w:t>
      </w:r>
      <w:r w:rsidRPr="000A2D37">
        <w:rPr>
          <w:rFonts w:cs="Calibri"/>
        </w:rPr>
        <w:t xml:space="preserve">existing </w:t>
      </w:r>
      <w:r w:rsidR="000A2D37">
        <w:rPr>
          <w:rFonts w:cs="Calibri"/>
        </w:rPr>
        <w:t xml:space="preserve">regional </w:t>
      </w:r>
      <w:r w:rsidRPr="000A2D37">
        <w:rPr>
          <w:rFonts w:cs="Calibri"/>
        </w:rPr>
        <w:t>capacity to deliver training programs, including</w:t>
      </w:r>
      <w:r w:rsidR="000A2D37">
        <w:rPr>
          <w:rFonts w:cs="Calibri"/>
        </w:rPr>
        <w:t xml:space="preserve"> understanding how</w:t>
      </w:r>
      <w:r w:rsidRPr="000A2D37">
        <w:rPr>
          <w:rFonts w:cs="Calibri"/>
        </w:rPr>
        <w:t xml:space="preserve"> existing equipment can be used to provide </w:t>
      </w:r>
      <w:r w:rsidR="000A2D37">
        <w:rPr>
          <w:rFonts w:cs="Calibri"/>
        </w:rPr>
        <w:t>in-person and remote</w:t>
      </w:r>
      <w:r w:rsidRPr="000A2D37">
        <w:rPr>
          <w:rFonts w:cs="Calibri"/>
        </w:rPr>
        <w:t xml:space="preserve"> training to participants</w:t>
      </w:r>
      <w:r w:rsidR="000A2D37">
        <w:rPr>
          <w:rFonts w:cs="Calibri"/>
        </w:rPr>
        <w:t xml:space="preserve"> (e.g. hands-on experiences)</w:t>
      </w:r>
      <w:r w:rsidRPr="000A2D37">
        <w:rPr>
          <w:rFonts w:cs="Calibri"/>
        </w:rPr>
        <w:t xml:space="preserve">. If equipment required </w:t>
      </w:r>
      <w:r w:rsidR="00AD751F" w:rsidRPr="000A2D37">
        <w:rPr>
          <w:rFonts w:cs="Calibri"/>
        </w:rPr>
        <w:t xml:space="preserve">to continue or increase seat capacity </w:t>
      </w:r>
      <w:r w:rsidRPr="000A2D37">
        <w:rPr>
          <w:rFonts w:cs="Calibri"/>
        </w:rPr>
        <w:t xml:space="preserve">is not available in a region, applicants may make a case to use grant funds for </w:t>
      </w:r>
      <w:r w:rsidR="000A2D37">
        <w:rPr>
          <w:rFonts w:cs="Calibri"/>
        </w:rPr>
        <w:t>such purchases</w:t>
      </w:r>
      <w:r w:rsidR="002D4C74" w:rsidRPr="000A2D37">
        <w:rPr>
          <w:rFonts w:cs="Calibri"/>
        </w:rPr>
        <w:t xml:space="preserve"> in Phase One</w:t>
      </w:r>
      <w:r w:rsidRPr="000A2D37">
        <w:rPr>
          <w:rFonts w:cs="Calibri"/>
        </w:rPr>
        <w:t xml:space="preserve">. A good case would include </w:t>
      </w:r>
      <w:r w:rsidR="00AD751F" w:rsidRPr="000A2D37">
        <w:rPr>
          <w:rFonts w:cs="Calibri"/>
        </w:rPr>
        <w:t>inventory of current capacity and an analysis of the gap between current capacity and the capacity needed</w:t>
      </w:r>
      <w:r w:rsidR="005060F6" w:rsidRPr="000A2D37">
        <w:rPr>
          <w:rFonts w:cs="Calibri"/>
        </w:rPr>
        <w:t xml:space="preserve"> to meet projected </w:t>
      </w:r>
      <w:r w:rsidR="000A2D37">
        <w:rPr>
          <w:rFonts w:cs="Calibri"/>
        </w:rPr>
        <w:t>program goals in the future.</w:t>
      </w:r>
    </w:p>
    <w:p w14:paraId="2760536A" w14:textId="77777777" w:rsidR="00744EC0" w:rsidRDefault="00744EC0" w:rsidP="001E7230">
      <w:pPr>
        <w:ind w:left="450"/>
        <w:jc w:val="both"/>
        <w:rPr>
          <w:rFonts w:cs="Calibri"/>
        </w:rPr>
      </w:pPr>
    </w:p>
    <w:p w14:paraId="356CCF58" w14:textId="77777777" w:rsidR="0064697D" w:rsidRPr="00631CD8" w:rsidRDefault="0064697D" w:rsidP="001E7230">
      <w:pPr>
        <w:ind w:left="450"/>
        <w:jc w:val="both"/>
        <w:rPr>
          <w:rFonts w:cs="Calibri"/>
        </w:rPr>
      </w:pPr>
    </w:p>
    <w:p w14:paraId="2A5B2189" w14:textId="5BCD20FA" w:rsidR="00FC5E04" w:rsidRPr="000848F7" w:rsidRDefault="00B77622" w:rsidP="003622E4">
      <w:pPr>
        <w:pStyle w:val="ARRARFPTOCLevel1"/>
        <w:rPr>
          <w:sz w:val="26"/>
          <w:szCs w:val="26"/>
        </w:rPr>
      </w:pPr>
      <w:r w:rsidRPr="002E17F1">
        <w:br w:type="page"/>
      </w:r>
      <w:bookmarkStart w:id="9" w:name="_Toc41640503"/>
      <w:r w:rsidR="00FC5E04" w:rsidRPr="000848F7">
        <w:rPr>
          <w:sz w:val="26"/>
          <w:szCs w:val="26"/>
        </w:rPr>
        <w:lastRenderedPageBreak/>
        <w:t xml:space="preserve">Section </w:t>
      </w:r>
      <w:r w:rsidR="00F267D5">
        <w:rPr>
          <w:sz w:val="26"/>
          <w:szCs w:val="26"/>
        </w:rPr>
        <w:t>F</w:t>
      </w:r>
      <w:r w:rsidR="00167E37">
        <w:rPr>
          <w:sz w:val="26"/>
          <w:szCs w:val="26"/>
        </w:rPr>
        <w:t>our</w:t>
      </w:r>
      <w:r w:rsidR="00FC5E04" w:rsidRPr="000848F7">
        <w:rPr>
          <w:sz w:val="26"/>
          <w:szCs w:val="26"/>
        </w:rPr>
        <w:t xml:space="preserve">:  </w:t>
      </w:r>
      <w:r w:rsidR="00CE0BD5" w:rsidRPr="000848F7">
        <w:rPr>
          <w:sz w:val="26"/>
          <w:szCs w:val="26"/>
        </w:rPr>
        <w:t xml:space="preserve">Available Funding </w:t>
      </w:r>
      <w:r w:rsidR="003751F9" w:rsidRPr="000848F7">
        <w:rPr>
          <w:sz w:val="26"/>
          <w:szCs w:val="26"/>
        </w:rPr>
        <w:t>&amp; Allowable Costs</w:t>
      </w:r>
      <w:bookmarkEnd w:id="9"/>
      <w:r w:rsidR="000848F7" w:rsidRPr="000848F7">
        <w:rPr>
          <w:sz w:val="26"/>
          <w:szCs w:val="26"/>
        </w:rPr>
        <w:t xml:space="preserve"> </w:t>
      </w:r>
    </w:p>
    <w:p w14:paraId="052251F3" w14:textId="77777777" w:rsidR="00FC5E04" w:rsidRPr="00FC5E04" w:rsidRDefault="00FC5E04" w:rsidP="001E7230">
      <w:pPr>
        <w:ind w:left="720"/>
        <w:jc w:val="both"/>
        <w:rPr>
          <w:rFonts w:cs="Calibri"/>
        </w:rPr>
      </w:pPr>
    </w:p>
    <w:p w14:paraId="10AE8E34" w14:textId="16280EB5" w:rsidR="00FC5E04" w:rsidRPr="00167E37" w:rsidRDefault="00FC5E04" w:rsidP="00167E37">
      <w:pPr>
        <w:numPr>
          <w:ilvl w:val="0"/>
          <w:numId w:val="6"/>
        </w:numPr>
        <w:jc w:val="both"/>
        <w:rPr>
          <w:rFonts w:cs="Calibri"/>
        </w:rPr>
      </w:pPr>
      <w:r w:rsidRPr="005F726A">
        <w:rPr>
          <w:rFonts w:cs="Calibri"/>
          <w:b/>
          <w:i/>
        </w:rPr>
        <w:t xml:space="preserve">Funding </w:t>
      </w:r>
      <w:r w:rsidR="00A26FEC" w:rsidRPr="005F726A">
        <w:rPr>
          <w:rFonts w:cs="Calibri"/>
          <w:b/>
          <w:i/>
        </w:rPr>
        <w:t>Availability &amp; Grant Award Amount</w:t>
      </w:r>
      <w:r w:rsidRPr="005F726A">
        <w:rPr>
          <w:rFonts w:cs="Calibri"/>
          <w:b/>
          <w:i/>
        </w:rPr>
        <w:t>:</w:t>
      </w:r>
      <w:r w:rsidRPr="005F726A">
        <w:rPr>
          <w:rFonts w:cs="Calibri"/>
        </w:rPr>
        <w:t xml:space="preserve"> </w:t>
      </w:r>
      <w:r w:rsidR="001617E5" w:rsidRPr="00A950E9">
        <w:rPr>
          <w:rFonts w:cs="Calibri"/>
        </w:rPr>
        <w:t>$</w:t>
      </w:r>
      <w:r w:rsidR="00016B6C">
        <w:rPr>
          <w:rFonts w:cs="Arial"/>
        </w:rPr>
        <w:t>2</w:t>
      </w:r>
      <w:r w:rsidR="004E22C8">
        <w:rPr>
          <w:rFonts w:cs="Arial"/>
        </w:rPr>
        <w:t>.5</w:t>
      </w:r>
      <w:r w:rsidR="001617E5" w:rsidRPr="00A950E9">
        <w:rPr>
          <w:rFonts w:cs="Arial"/>
        </w:rPr>
        <w:t xml:space="preserve"> million is available for this grant program. </w:t>
      </w:r>
      <w:r w:rsidR="00167E37">
        <w:rPr>
          <w:rFonts w:cs="Arial"/>
        </w:rPr>
        <w:t xml:space="preserve">Lead </w:t>
      </w:r>
      <w:r w:rsidR="00167E37" w:rsidRPr="00167E37">
        <w:rPr>
          <w:rFonts w:cs="Arial"/>
        </w:rPr>
        <w:t>applicants may request up to $25,000 for the initial six months of planning and capacity building activities</w:t>
      </w:r>
      <w:r w:rsidR="00167E37">
        <w:rPr>
          <w:rFonts w:cs="Arial"/>
        </w:rPr>
        <w:t xml:space="preserve"> (Phase One)</w:t>
      </w:r>
      <w:r w:rsidR="00167E37" w:rsidRPr="00167E37">
        <w:rPr>
          <w:rFonts w:cs="Arial"/>
        </w:rPr>
        <w:t>. Any funding that remains unspent from phase one may be reallocated to Phase Two.</w:t>
      </w:r>
      <w:r w:rsidR="00167E37">
        <w:rPr>
          <w:rFonts w:cs="Calibri"/>
        </w:rPr>
        <w:t xml:space="preserve"> Phase One c</w:t>
      </w:r>
      <w:r w:rsidR="001617E5">
        <w:t>ontracts will be issued for up to</w:t>
      </w:r>
      <w:r w:rsidR="00167E37">
        <w:t xml:space="preserve"> six months and Phase Two contracts will be issued for up to 2.5 years additionally.</w:t>
      </w:r>
    </w:p>
    <w:p w14:paraId="4F662B60" w14:textId="77777777" w:rsidR="005F726A" w:rsidRPr="006C1D24" w:rsidRDefault="005F726A" w:rsidP="001E7230">
      <w:pPr>
        <w:jc w:val="both"/>
        <w:rPr>
          <w:rFonts w:cs="Calibri"/>
          <w:b/>
        </w:rPr>
      </w:pPr>
    </w:p>
    <w:p w14:paraId="1D9AEC33" w14:textId="53C52420" w:rsidR="00FC5E04" w:rsidRPr="00C20A1E" w:rsidRDefault="00FC5E04" w:rsidP="001E7230">
      <w:pPr>
        <w:numPr>
          <w:ilvl w:val="0"/>
          <w:numId w:val="6"/>
        </w:numPr>
        <w:jc w:val="both"/>
        <w:rPr>
          <w:rFonts w:cs="Calibri"/>
        </w:rPr>
      </w:pPr>
      <w:r w:rsidRPr="00C20A1E">
        <w:rPr>
          <w:rFonts w:cs="Calibri"/>
          <w:b/>
          <w:i/>
        </w:rPr>
        <w:t>Matching Funds:</w:t>
      </w:r>
      <w:r w:rsidRPr="00C20A1E">
        <w:rPr>
          <w:rFonts w:cs="Calibri"/>
        </w:rPr>
        <w:t xml:space="preserve"> </w:t>
      </w:r>
      <w:r w:rsidR="004C78C6" w:rsidRPr="00C20A1E">
        <w:rPr>
          <w:rFonts w:cs="Arial"/>
        </w:rPr>
        <w:t>Awardees will be re</w:t>
      </w:r>
      <w:r w:rsidR="005A5EFA">
        <w:rPr>
          <w:rFonts w:cs="Arial"/>
        </w:rPr>
        <w:t>quired to provide a 30% match of</w:t>
      </w:r>
      <w:r w:rsidR="004C78C6" w:rsidRPr="00C20A1E">
        <w:rPr>
          <w:rFonts w:cs="Arial"/>
        </w:rPr>
        <w:t xml:space="preserve"> total awarded funds.</w:t>
      </w:r>
      <w:r w:rsidR="00C20A1E" w:rsidRPr="00C20A1E">
        <w:rPr>
          <w:rFonts w:cs="Arial"/>
        </w:rPr>
        <w:t xml:space="preserve"> Match may include:</w:t>
      </w:r>
    </w:p>
    <w:p w14:paraId="5B6430B3" w14:textId="77777777" w:rsidR="00C20A1E" w:rsidRPr="00C20A1E" w:rsidRDefault="00C20A1E" w:rsidP="00746B5D">
      <w:pPr>
        <w:numPr>
          <w:ilvl w:val="0"/>
          <w:numId w:val="18"/>
        </w:numPr>
        <w:jc w:val="both"/>
        <w:rPr>
          <w:rFonts w:cs="Calibri"/>
        </w:rPr>
      </w:pPr>
      <w:r w:rsidRPr="00C20A1E">
        <w:rPr>
          <w:rFonts w:cs="Calibri"/>
        </w:rPr>
        <w:t>Staff time to support the program</w:t>
      </w:r>
    </w:p>
    <w:p w14:paraId="67446AC8" w14:textId="77777777" w:rsidR="00C20A1E" w:rsidRPr="00C20A1E" w:rsidRDefault="00C20A1E" w:rsidP="00746B5D">
      <w:pPr>
        <w:numPr>
          <w:ilvl w:val="0"/>
          <w:numId w:val="18"/>
        </w:numPr>
        <w:jc w:val="both"/>
        <w:rPr>
          <w:rFonts w:cs="Calibri"/>
        </w:rPr>
      </w:pPr>
      <w:r w:rsidRPr="00C20A1E">
        <w:rPr>
          <w:rFonts w:cs="Calibri"/>
        </w:rPr>
        <w:t>Rent and associated operating costs not charged to the grant</w:t>
      </w:r>
    </w:p>
    <w:p w14:paraId="46C16547" w14:textId="77777777" w:rsidR="00C20A1E" w:rsidRDefault="00C20A1E" w:rsidP="00746B5D">
      <w:pPr>
        <w:numPr>
          <w:ilvl w:val="0"/>
          <w:numId w:val="18"/>
        </w:numPr>
        <w:jc w:val="both"/>
        <w:rPr>
          <w:rFonts w:cs="Calibri"/>
        </w:rPr>
      </w:pPr>
      <w:r w:rsidRPr="00C20A1E">
        <w:rPr>
          <w:rFonts w:cs="Calibri"/>
        </w:rPr>
        <w:t>Other expenses related to program implementation</w:t>
      </w:r>
    </w:p>
    <w:p w14:paraId="045740D8" w14:textId="77777777" w:rsidR="0089244C" w:rsidRPr="00C20A1E" w:rsidRDefault="0089244C" w:rsidP="001E7230">
      <w:pPr>
        <w:ind w:left="1440"/>
        <w:jc w:val="both"/>
        <w:rPr>
          <w:rFonts w:cs="Calibri"/>
        </w:rPr>
      </w:pPr>
    </w:p>
    <w:p w14:paraId="46C9BF40" w14:textId="77777777" w:rsidR="007A1774" w:rsidRPr="007A1774" w:rsidRDefault="00FC5E04" w:rsidP="001E7230">
      <w:pPr>
        <w:numPr>
          <w:ilvl w:val="0"/>
          <w:numId w:val="6"/>
        </w:numPr>
        <w:jc w:val="both"/>
        <w:rPr>
          <w:rFonts w:cs="Calibri"/>
        </w:rPr>
      </w:pPr>
      <w:r w:rsidRPr="00FC5E04">
        <w:rPr>
          <w:rFonts w:cs="Calibri"/>
          <w:b/>
          <w:i/>
        </w:rPr>
        <w:t xml:space="preserve">Allowable Costs: </w:t>
      </w:r>
      <w:r w:rsidRPr="00FC5E04">
        <w:rPr>
          <w:rFonts w:cs="Calibri"/>
        </w:rPr>
        <w:t xml:space="preserve"> </w:t>
      </w:r>
      <w:r w:rsidRPr="006B091A">
        <w:rPr>
          <w:rFonts w:cs="Arial"/>
          <w:iCs/>
        </w:rPr>
        <w:t xml:space="preserve">Funds </w:t>
      </w:r>
      <w:r>
        <w:rPr>
          <w:rFonts w:cs="Arial"/>
          <w:iCs/>
        </w:rPr>
        <w:t>may</w:t>
      </w:r>
      <w:r w:rsidRPr="006B091A">
        <w:rPr>
          <w:rFonts w:cs="Arial"/>
          <w:iCs/>
        </w:rPr>
        <w:t xml:space="preserve"> be used for </w:t>
      </w:r>
      <w:r>
        <w:rPr>
          <w:rFonts w:cs="Arial"/>
          <w:iCs/>
        </w:rPr>
        <w:t xml:space="preserve">costs associated with </w:t>
      </w:r>
      <w:r w:rsidR="00167E37">
        <w:t>program design, regional partnership planning, and capacity building or systems change activities</w:t>
      </w:r>
      <w:r w:rsidR="00167E37">
        <w:rPr>
          <w:rFonts w:cs="Arial"/>
          <w:iCs/>
        </w:rPr>
        <w:t xml:space="preserve">. Please refer to Section 2F for a detailed list of potential activities. During Phase Two, funds will be made available </w:t>
      </w:r>
      <w:r w:rsidR="00763E99">
        <w:rPr>
          <w:rFonts w:cs="Arial"/>
          <w:iCs/>
        </w:rPr>
        <w:t>for the</w:t>
      </w:r>
      <w:r w:rsidR="00167E37">
        <w:rPr>
          <w:rFonts w:cs="Arial"/>
          <w:iCs/>
        </w:rPr>
        <w:t xml:space="preserve"> </w:t>
      </w:r>
      <w:r>
        <w:rPr>
          <w:rFonts w:cs="Arial"/>
          <w:iCs/>
        </w:rPr>
        <w:t>deliver</w:t>
      </w:r>
      <w:r w:rsidR="00167E37">
        <w:rPr>
          <w:rFonts w:cs="Arial"/>
          <w:iCs/>
        </w:rPr>
        <w:t xml:space="preserve">y of </w:t>
      </w:r>
      <w:r w:rsidR="00167E37" w:rsidRPr="006B091A">
        <w:rPr>
          <w:rFonts w:cs="Arial"/>
          <w:iCs/>
        </w:rPr>
        <w:t>education</w:t>
      </w:r>
      <w:r w:rsidRPr="006B091A">
        <w:rPr>
          <w:rFonts w:cs="Arial"/>
          <w:iCs/>
        </w:rPr>
        <w:t xml:space="preserve"> and training activities, and/or other services </w:t>
      </w:r>
      <w:r>
        <w:rPr>
          <w:rFonts w:cs="Arial"/>
          <w:iCs/>
        </w:rPr>
        <w:t>to prepare participants for success in the targeted occupation(s),</w:t>
      </w:r>
      <w:r w:rsidR="00167E37">
        <w:rPr>
          <w:rFonts w:cs="Arial"/>
          <w:iCs/>
        </w:rPr>
        <w:t xml:space="preserve"> to</w:t>
      </w:r>
      <w:r>
        <w:rPr>
          <w:rFonts w:cs="Arial"/>
          <w:iCs/>
        </w:rPr>
        <w:t xml:space="preserve"> optim</w:t>
      </w:r>
      <w:r w:rsidRPr="006B091A">
        <w:rPr>
          <w:rFonts w:cs="Arial"/>
          <w:iCs/>
        </w:rPr>
        <w:t>ize opportunities for participant learning and career development, and</w:t>
      </w:r>
      <w:r w:rsidR="00167E37">
        <w:rPr>
          <w:rFonts w:cs="Arial"/>
          <w:iCs/>
        </w:rPr>
        <w:t xml:space="preserve"> to</w:t>
      </w:r>
      <w:r w:rsidRPr="006B091A">
        <w:rPr>
          <w:rFonts w:cs="Arial"/>
          <w:iCs/>
        </w:rPr>
        <w:t xml:space="preserve"> help to </w:t>
      </w:r>
      <w:r>
        <w:rPr>
          <w:rFonts w:cs="Arial"/>
          <w:iCs/>
        </w:rPr>
        <w:t>achie</w:t>
      </w:r>
      <w:r w:rsidR="006C1D24">
        <w:rPr>
          <w:rFonts w:cs="Arial"/>
          <w:iCs/>
        </w:rPr>
        <w:t>ve placement for participants.</w:t>
      </w:r>
    </w:p>
    <w:p w14:paraId="4E02AC8E" w14:textId="77777777" w:rsidR="007A1774" w:rsidRPr="007A1774" w:rsidRDefault="007A1774" w:rsidP="007A1774">
      <w:pPr>
        <w:ind w:left="720"/>
        <w:jc w:val="both"/>
        <w:rPr>
          <w:rFonts w:cs="Calibri"/>
        </w:rPr>
      </w:pPr>
    </w:p>
    <w:p w14:paraId="225F4F19" w14:textId="44BAD177" w:rsidR="00FC5E04" w:rsidRPr="007A1774" w:rsidRDefault="00167E37" w:rsidP="007A1774">
      <w:pPr>
        <w:ind w:left="720"/>
        <w:jc w:val="both"/>
        <w:rPr>
          <w:rFonts w:cs="Calibri"/>
          <w:u w:val="single"/>
        </w:rPr>
      </w:pPr>
      <w:r w:rsidRPr="007A1774">
        <w:rPr>
          <w:rFonts w:cs="Arial"/>
          <w:i/>
        </w:rPr>
        <w:t xml:space="preserve"> </w:t>
      </w:r>
      <w:r w:rsidRPr="007A1774">
        <w:rPr>
          <w:rFonts w:cs="Arial"/>
          <w:i/>
          <w:u w:val="single"/>
        </w:rPr>
        <w:t>Phase Two</w:t>
      </w:r>
      <w:r w:rsidRPr="007A1774">
        <w:rPr>
          <w:rFonts w:cs="Arial"/>
          <w:iCs/>
          <w:u w:val="single"/>
        </w:rPr>
        <w:t xml:space="preserve"> fund allocations may include</w:t>
      </w:r>
      <w:r w:rsidR="00FC5E04" w:rsidRPr="007A1774">
        <w:rPr>
          <w:rFonts w:cs="Arial"/>
          <w:iCs/>
          <w:u w:val="single"/>
        </w:rPr>
        <w:t>:</w:t>
      </w:r>
    </w:p>
    <w:p w14:paraId="50C73F96" w14:textId="35DC13F3" w:rsidR="004E22C8" w:rsidRPr="004E22C8" w:rsidRDefault="004E22C8" w:rsidP="004E22C8">
      <w:pPr>
        <w:pStyle w:val="ListParagraph"/>
        <w:numPr>
          <w:ilvl w:val="0"/>
          <w:numId w:val="4"/>
        </w:numPr>
        <w:spacing w:after="0" w:line="240" w:lineRule="auto"/>
        <w:contextualSpacing w:val="0"/>
        <w:jc w:val="both"/>
        <w:rPr>
          <w:rFonts w:cs="Calibri"/>
        </w:rPr>
      </w:pPr>
      <w:r w:rsidRPr="001834C4">
        <w:rPr>
          <w:rFonts w:cs="Calibri"/>
        </w:rPr>
        <w:t>Staff time for partnership and program coordination, job development, case management</w:t>
      </w:r>
      <w:r>
        <w:rPr>
          <w:rFonts w:cs="Calibri"/>
        </w:rPr>
        <w:t xml:space="preserve"> </w:t>
      </w:r>
      <w:r w:rsidRPr="001834C4">
        <w:rPr>
          <w:rFonts w:cs="Calibri"/>
        </w:rPr>
        <w:t>and data entry</w:t>
      </w:r>
    </w:p>
    <w:p w14:paraId="3D6A4780" w14:textId="605C521E" w:rsidR="00FC5E04" w:rsidRPr="00FC5E04" w:rsidRDefault="003751F9" w:rsidP="001E7230">
      <w:pPr>
        <w:pStyle w:val="ListParagraph"/>
        <w:numPr>
          <w:ilvl w:val="0"/>
          <w:numId w:val="4"/>
        </w:numPr>
        <w:spacing w:after="0" w:line="240" w:lineRule="auto"/>
        <w:contextualSpacing w:val="0"/>
        <w:jc w:val="both"/>
        <w:rPr>
          <w:rFonts w:cs="Calibri"/>
        </w:rPr>
      </w:pPr>
      <w:r>
        <w:rPr>
          <w:rFonts w:cs="Calibri"/>
        </w:rPr>
        <w:t>Outreach, r</w:t>
      </w:r>
      <w:r w:rsidR="00FC5E04" w:rsidRPr="00FC5E04">
        <w:rPr>
          <w:rFonts w:cs="Calibri"/>
        </w:rPr>
        <w:t>ecruitment, assessment and selection</w:t>
      </w:r>
    </w:p>
    <w:p w14:paraId="2D4ACB7D" w14:textId="5742C491" w:rsidR="006C1D24" w:rsidRPr="004E22C8" w:rsidRDefault="00FC5E04" w:rsidP="004E22C8">
      <w:pPr>
        <w:pStyle w:val="ListParagraph"/>
        <w:numPr>
          <w:ilvl w:val="0"/>
          <w:numId w:val="4"/>
        </w:numPr>
        <w:spacing w:after="0" w:line="240" w:lineRule="auto"/>
        <w:contextualSpacing w:val="0"/>
        <w:jc w:val="both"/>
        <w:rPr>
          <w:rFonts w:cs="Calibri"/>
        </w:rPr>
      </w:pPr>
      <w:r w:rsidRPr="00FC5E04">
        <w:rPr>
          <w:rFonts w:cs="Calibri"/>
        </w:rPr>
        <w:t>Support services</w:t>
      </w:r>
      <w:r w:rsidR="003751F9">
        <w:rPr>
          <w:rFonts w:cs="Calibri"/>
        </w:rPr>
        <w:t xml:space="preserve"> needed to ensure participants’ success, such as transportation, childcare, uniforms and tools</w:t>
      </w:r>
      <w:r w:rsidR="004E22C8">
        <w:rPr>
          <w:rFonts w:cs="Calibri"/>
        </w:rPr>
        <w:t>, including f</w:t>
      </w:r>
      <w:r w:rsidR="006C1D24" w:rsidRPr="004E22C8">
        <w:rPr>
          <w:rFonts w:cs="Calibri"/>
        </w:rPr>
        <w:t>lexible funding</w:t>
      </w:r>
      <w:r w:rsidR="004E22C8" w:rsidRPr="004E22C8">
        <w:rPr>
          <w:rFonts w:cs="Calibri"/>
        </w:rPr>
        <w:t xml:space="preserve"> t</w:t>
      </w:r>
      <w:r w:rsidR="006C1D24" w:rsidRPr="004E22C8">
        <w:rPr>
          <w:rFonts w:cs="Calibri"/>
        </w:rPr>
        <w:t>o address individual barriers to program or job retention that may not be uniform nor predictable in nature, such as car repairs or verifiable emergencies</w:t>
      </w:r>
    </w:p>
    <w:p w14:paraId="5F30FD9F" w14:textId="42DA190C"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Training delivery</w:t>
      </w:r>
      <w:r w:rsidR="003751F9">
        <w:rPr>
          <w:rFonts w:cs="Calibri"/>
        </w:rPr>
        <w:t>, includ</w:t>
      </w:r>
      <w:r w:rsidR="00623E84">
        <w:rPr>
          <w:rFonts w:cs="Calibri"/>
        </w:rPr>
        <w:t>ing classroom</w:t>
      </w:r>
      <w:r w:rsidR="004E4D8A">
        <w:rPr>
          <w:rFonts w:cs="Calibri"/>
        </w:rPr>
        <w:t>, online</w:t>
      </w:r>
      <w:r w:rsidR="00623E84">
        <w:rPr>
          <w:rFonts w:cs="Calibri"/>
        </w:rPr>
        <w:t xml:space="preserve"> and formal on-the-</w:t>
      </w:r>
      <w:r w:rsidR="003751F9">
        <w:rPr>
          <w:rFonts w:cs="Calibri"/>
        </w:rPr>
        <w:t>job training</w:t>
      </w:r>
    </w:p>
    <w:p w14:paraId="757E9B3E" w14:textId="77777777" w:rsidR="001834C4" w:rsidRDefault="003751F9" w:rsidP="001E7230">
      <w:pPr>
        <w:pStyle w:val="ListParagraph"/>
        <w:numPr>
          <w:ilvl w:val="0"/>
          <w:numId w:val="4"/>
        </w:numPr>
        <w:spacing w:after="0" w:line="240" w:lineRule="auto"/>
        <w:contextualSpacing w:val="0"/>
        <w:jc w:val="both"/>
        <w:rPr>
          <w:rFonts w:cs="Calibri"/>
        </w:rPr>
      </w:pPr>
      <w:r w:rsidRPr="001834C4">
        <w:rPr>
          <w:rFonts w:cs="Calibri"/>
        </w:rPr>
        <w:t xml:space="preserve">Stipends for participating in </w:t>
      </w:r>
      <w:r w:rsidR="001D3EC2" w:rsidRPr="001834C4">
        <w:rPr>
          <w:rFonts w:cs="Calibri"/>
        </w:rPr>
        <w:t xml:space="preserve">training and </w:t>
      </w:r>
      <w:r w:rsidRPr="001834C4">
        <w:rPr>
          <w:rFonts w:cs="Calibri"/>
        </w:rPr>
        <w:t>work experience</w:t>
      </w:r>
    </w:p>
    <w:p w14:paraId="162BBBF0" w14:textId="3CD57017" w:rsidR="006C1D24" w:rsidRDefault="006C1D24" w:rsidP="001E7230">
      <w:pPr>
        <w:pStyle w:val="ListParagraph"/>
        <w:numPr>
          <w:ilvl w:val="0"/>
          <w:numId w:val="4"/>
        </w:numPr>
        <w:spacing w:after="0" w:line="240" w:lineRule="auto"/>
        <w:contextualSpacing w:val="0"/>
        <w:jc w:val="both"/>
        <w:rPr>
          <w:rFonts w:cs="Calibri"/>
        </w:rPr>
      </w:pPr>
      <w:r>
        <w:rPr>
          <w:rFonts w:cs="Calibri"/>
        </w:rPr>
        <w:t xml:space="preserve">Costs of licenses associated with delivery of </w:t>
      </w:r>
      <w:r w:rsidR="004E22C8">
        <w:rPr>
          <w:rFonts w:cs="Calibri"/>
        </w:rPr>
        <w:t>digitally enabled</w:t>
      </w:r>
      <w:r>
        <w:rPr>
          <w:rFonts w:cs="Calibri"/>
        </w:rPr>
        <w:t xml:space="preserve"> training</w:t>
      </w:r>
    </w:p>
    <w:p w14:paraId="1F5C2303" w14:textId="5DA527FE" w:rsidR="00FC5E04" w:rsidRDefault="00167E37" w:rsidP="001E7230">
      <w:pPr>
        <w:pStyle w:val="ListParagraph"/>
        <w:numPr>
          <w:ilvl w:val="0"/>
          <w:numId w:val="4"/>
        </w:numPr>
        <w:spacing w:after="0" w:line="240" w:lineRule="auto"/>
        <w:contextualSpacing w:val="0"/>
        <w:jc w:val="both"/>
        <w:rPr>
          <w:rFonts w:cs="Calibri"/>
        </w:rPr>
      </w:pPr>
      <w:r>
        <w:rPr>
          <w:rFonts w:cs="Calibri"/>
        </w:rPr>
        <w:t xml:space="preserve">Additional </w:t>
      </w:r>
      <w:r w:rsidR="00FC5E04" w:rsidRPr="00FC5E04">
        <w:rPr>
          <w:rFonts w:cs="Calibri"/>
        </w:rPr>
        <w:t>funds for marketing and research and evaluation</w:t>
      </w:r>
    </w:p>
    <w:p w14:paraId="2679614E" w14:textId="77777777" w:rsidR="00723A9C" w:rsidRDefault="00723A9C" w:rsidP="001E7230">
      <w:pPr>
        <w:pStyle w:val="ListParagraph"/>
        <w:spacing w:after="0" w:line="240" w:lineRule="auto"/>
        <w:ind w:left="1080"/>
        <w:contextualSpacing w:val="0"/>
        <w:jc w:val="both"/>
        <w:rPr>
          <w:rFonts w:cs="Calibri"/>
        </w:rPr>
      </w:pPr>
    </w:p>
    <w:p w14:paraId="07479748" w14:textId="32966ECD" w:rsidR="000848F7" w:rsidRDefault="00C20A1E" w:rsidP="00C365C3">
      <w:pPr>
        <w:pStyle w:val="ARRARFPTOCLevel1"/>
      </w:pPr>
      <w:r>
        <w:br w:type="page"/>
      </w:r>
      <w:bookmarkStart w:id="10" w:name="_Toc41640504"/>
      <w:r w:rsidR="002E6DFB" w:rsidRPr="00231889">
        <w:lastRenderedPageBreak/>
        <w:t>S</w:t>
      </w:r>
      <w:r w:rsidR="00B77622" w:rsidRPr="00231889">
        <w:t xml:space="preserve">ection </w:t>
      </w:r>
      <w:r w:rsidR="00167E37">
        <w:t>Five</w:t>
      </w:r>
      <w:r w:rsidR="00B77622" w:rsidRPr="00231889">
        <w:t xml:space="preserve">:  </w:t>
      </w:r>
      <w:r w:rsidR="00631CD8" w:rsidRPr="00231889">
        <w:t>Submission Schedule</w:t>
      </w:r>
      <w:r w:rsidR="001D3EC2" w:rsidRPr="00231889">
        <w:t xml:space="preserve"> &amp; Instructions for Submission</w:t>
      </w:r>
      <w:bookmarkEnd w:id="10"/>
    </w:p>
    <w:p w14:paraId="60836A2A" w14:textId="77777777" w:rsidR="00B77622" w:rsidRPr="002E17F1" w:rsidRDefault="00B77622" w:rsidP="003622E4">
      <w:pPr>
        <w:pStyle w:val="ListParagraph"/>
        <w:spacing w:after="0" w:line="240" w:lineRule="auto"/>
        <w:ind w:left="0"/>
        <w:jc w:val="both"/>
        <w:rPr>
          <w:rFonts w:cs="Arial"/>
          <w:b/>
        </w:rPr>
      </w:pPr>
    </w:p>
    <w:p w14:paraId="2C8CB243" w14:textId="76AC7BC4" w:rsidR="00FC5E04" w:rsidRPr="00724D63" w:rsidRDefault="001B78A5" w:rsidP="003622E4">
      <w:pPr>
        <w:numPr>
          <w:ilvl w:val="0"/>
          <w:numId w:val="7"/>
        </w:numPr>
        <w:rPr>
          <w:rFonts w:cs="Calibri"/>
          <w:b/>
          <w:i/>
        </w:rPr>
      </w:pPr>
      <w:r w:rsidRPr="00724D63">
        <w:rPr>
          <w:rFonts w:cs="Calibri"/>
          <w:b/>
          <w:i/>
        </w:rPr>
        <w:t>Submission Schedule</w:t>
      </w:r>
      <w:r w:rsidR="001348E4">
        <w:rPr>
          <w:rFonts w:cs="Calibri"/>
          <w:b/>
          <w:i/>
        </w:rPr>
        <w:t>:</w:t>
      </w:r>
    </w:p>
    <w:p w14:paraId="7F43D635" w14:textId="77777777" w:rsidR="00811288" w:rsidRDefault="00811288" w:rsidP="003622E4">
      <w:pPr>
        <w:ind w:left="720"/>
        <w:rPr>
          <w:rFonts w:cs="Calibri"/>
          <w:b/>
        </w:rPr>
      </w:pPr>
    </w:p>
    <w:tbl>
      <w:tblPr>
        <w:tblW w:w="7922" w:type="dxa"/>
        <w:jc w:val="center"/>
        <w:tblLook w:val="0000" w:firstRow="0" w:lastRow="0" w:firstColumn="0" w:lastColumn="0" w:noHBand="0" w:noVBand="0"/>
      </w:tblPr>
      <w:tblGrid>
        <w:gridCol w:w="4315"/>
        <w:gridCol w:w="3607"/>
      </w:tblGrid>
      <w:tr w:rsidR="006103E1" w:rsidRPr="00096BD6" w14:paraId="75CED414"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DB54C" w14:textId="77777777" w:rsidR="006103E1" w:rsidRPr="00FC5E04" w:rsidRDefault="006103E1" w:rsidP="003622E4">
            <w:pPr>
              <w:rPr>
                <w:rFonts w:cs="Calibri"/>
                <w:b/>
              </w:rPr>
            </w:pPr>
            <w:r w:rsidRPr="00FC5E04">
              <w:rPr>
                <w:rFonts w:cs="Calibri"/>
                <w:b/>
              </w:rPr>
              <w:t>Activity</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39A1232A" w14:textId="77777777" w:rsidR="006103E1" w:rsidRPr="00FC5E04" w:rsidRDefault="006103E1" w:rsidP="003622E4">
            <w:pPr>
              <w:jc w:val="center"/>
              <w:rPr>
                <w:rFonts w:cs="Calibri"/>
                <w:b/>
              </w:rPr>
            </w:pPr>
            <w:r w:rsidRPr="00FC5E04">
              <w:rPr>
                <w:rFonts w:cs="Calibri"/>
                <w:b/>
              </w:rPr>
              <w:t>Date</w:t>
            </w:r>
          </w:p>
        </w:tc>
      </w:tr>
      <w:tr w:rsidR="008B5F7E" w:rsidRPr="00096BD6" w14:paraId="72E36A43"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AEA98" w14:textId="2983F4A8" w:rsidR="008B5F7E" w:rsidRPr="006103E1" w:rsidRDefault="008B5F7E" w:rsidP="008B5F7E">
            <w:pPr>
              <w:rPr>
                <w:rFonts w:cs="Calibri"/>
              </w:rPr>
            </w:pPr>
            <w:r w:rsidRPr="006103E1">
              <w:rPr>
                <w:rFonts w:cs="Calibri"/>
              </w:rPr>
              <w:t>Request for Proposals Released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29F68F47" w14:textId="012490B8" w:rsidR="008B5F7E" w:rsidRPr="00604149" w:rsidRDefault="008B5F7E" w:rsidP="008B5F7E">
            <w:pPr>
              <w:jc w:val="center"/>
              <w:rPr>
                <w:rFonts w:cs="Calibri"/>
              </w:rPr>
            </w:pPr>
            <w:r>
              <w:rPr>
                <w:rFonts w:cs="Calibri"/>
              </w:rPr>
              <w:t>May 2</w:t>
            </w:r>
            <w:r w:rsidR="00313C86">
              <w:rPr>
                <w:rFonts w:cs="Calibri"/>
              </w:rPr>
              <w:t>9</w:t>
            </w:r>
            <w:r w:rsidRPr="004D6387">
              <w:rPr>
                <w:rFonts w:cs="Calibri"/>
              </w:rPr>
              <w:t>, 2020</w:t>
            </w:r>
          </w:p>
        </w:tc>
      </w:tr>
      <w:tr w:rsidR="008B5F7E" w:rsidRPr="00096BD6" w14:paraId="7473B24E"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3587B" w14:textId="68B0DEEE" w:rsidR="008B5F7E" w:rsidRPr="006103E1" w:rsidRDefault="008B5F7E" w:rsidP="008B5F7E">
            <w:pPr>
              <w:rPr>
                <w:rFonts w:cs="Calibri"/>
              </w:rPr>
            </w:pPr>
            <w:r w:rsidRPr="006103E1">
              <w:rPr>
                <w:rFonts w:cs="Calibri"/>
              </w:rPr>
              <w:t>Deadline to Submit Written Questions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A164C22" w14:textId="4A981706" w:rsidR="008B5F7E" w:rsidRPr="00604149" w:rsidRDefault="008B5F7E" w:rsidP="008B5F7E">
            <w:pPr>
              <w:jc w:val="center"/>
              <w:rPr>
                <w:rFonts w:cs="Calibri"/>
              </w:rPr>
            </w:pPr>
            <w:r w:rsidRPr="008B5F7E">
              <w:rPr>
                <w:rFonts w:cs="Calibri"/>
              </w:rPr>
              <w:t>June 22, 2020</w:t>
            </w:r>
          </w:p>
        </w:tc>
      </w:tr>
      <w:tr w:rsidR="008B5F7E" w:rsidRPr="00096BD6" w14:paraId="4DE1B3D0"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43D32" w14:textId="3FE21527" w:rsidR="008B5F7E" w:rsidRPr="006103E1" w:rsidRDefault="008B5F7E" w:rsidP="008B5F7E">
            <w:pPr>
              <w:rPr>
                <w:rFonts w:cs="Calibri"/>
              </w:rPr>
            </w:pPr>
            <w:r>
              <w:rPr>
                <w:rFonts w:cs="Calibri"/>
              </w:rPr>
              <w:t>All Answers to Questions Posted Online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301C6F2C" w14:textId="7EB1CC4F" w:rsidR="008B5F7E" w:rsidRPr="00604149" w:rsidRDefault="008B5F7E" w:rsidP="008B5F7E">
            <w:pPr>
              <w:jc w:val="center"/>
              <w:rPr>
                <w:rFonts w:cs="Calibri"/>
              </w:rPr>
            </w:pPr>
            <w:r w:rsidRPr="008B5F7E">
              <w:rPr>
                <w:rFonts w:cs="Calibri"/>
              </w:rPr>
              <w:t>June 23, 2020</w:t>
            </w:r>
          </w:p>
        </w:tc>
      </w:tr>
      <w:tr w:rsidR="008B5F7E" w:rsidRPr="00096BD6" w14:paraId="17974C4B"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C4124" w14:textId="02871B45" w:rsidR="008B5F7E" w:rsidRPr="006103E1" w:rsidRDefault="008B5F7E" w:rsidP="008B5F7E">
            <w:pPr>
              <w:rPr>
                <w:rFonts w:cs="Calibri"/>
              </w:rPr>
            </w:pPr>
            <w:r w:rsidRPr="006103E1">
              <w:rPr>
                <w:rFonts w:cs="Calibri"/>
              </w:rPr>
              <w:t>Responses (Proposals) Due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40ABBDA5" w14:textId="7CF9474F" w:rsidR="008B5F7E" w:rsidRPr="00604149" w:rsidRDefault="008B5F7E" w:rsidP="008B5F7E">
            <w:pPr>
              <w:jc w:val="center"/>
              <w:rPr>
                <w:rFonts w:cs="Calibri"/>
              </w:rPr>
            </w:pPr>
            <w:r>
              <w:rPr>
                <w:rFonts w:cs="Calibri"/>
              </w:rPr>
              <w:t>June 30</w:t>
            </w:r>
            <w:r w:rsidRPr="004D6387">
              <w:rPr>
                <w:rFonts w:cs="Calibri"/>
              </w:rPr>
              <w:t>, 2020</w:t>
            </w:r>
            <w:r w:rsidR="001A0862" w:rsidRPr="00486F3E">
              <w:rPr>
                <w:rFonts w:cs="Arial"/>
              </w:rPr>
              <w:t xml:space="preserve"> </w:t>
            </w:r>
            <w:r w:rsidR="001A0862" w:rsidRPr="00486F3E">
              <w:rPr>
                <w:rFonts w:cs="Arial"/>
              </w:rPr>
              <w:t xml:space="preserve">by </w:t>
            </w:r>
            <w:r w:rsidR="001A0862">
              <w:rPr>
                <w:rFonts w:cs="Arial"/>
              </w:rPr>
              <w:t>11:59 PM</w:t>
            </w:r>
          </w:p>
        </w:tc>
      </w:tr>
      <w:tr w:rsidR="008B5F7E" w:rsidRPr="00096BD6" w14:paraId="172A857B"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69B8F" w14:textId="540DDA3B" w:rsidR="008B5F7E" w:rsidRPr="006103E1" w:rsidRDefault="008B5F7E" w:rsidP="008B5F7E">
            <w:pPr>
              <w:rPr>
                <w:rFonts w:cs="Calibri"/>
              </w:rPr>
            </w:pPr>
            <w:r w:rsidRPr="006103E1">
              <w:rPr>
                <w:rFonts w:cs="Calibri"/>
              </w:rPr>
              <w:t>Applicants Notified of Status</w:t>
            </w:r>
            <w:r>
              <w:rPr>
                <w:rFonts w:cs="Calibri"/>
              </w:rPr>
              <w:t xml:space="preserve"> (Anticipated)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F9A8D45" w14:textId="25A1D3EE" w:rsidR="008B5F7E" w:rsidRPr="00604149" w:rsidRDefault="008B5F7E" w:rsidP="008B5F7E">
            <w:pPr>
              <w:jc w:val="center"/>
              <w:rPr>
                <w:rFonts w:cs="Calibri"/>
              </w:rPr>
            </w:pPr>
            <w:r>
              <w:rPr>
                <w:rFonts w:cs="Calibri"/>
              </w:rPr>
              <w:t>August</w:t>
            </w:r>
            <w:r w:rsidRPr="004D6387">
              <w:rPr>
                <w:rFonts w:cs="Calibri"/>
              </w:rPr>
              <w:t xml:space="preserve"> 2020</w:t>
            </w:r>
          </w:p>
        </w:tc>
      </w:tr>
      <w:tr w:rsidR="008B5F7E" w:rsidRPr="00096BD6" w14:paraId="42F041A4"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F8B6F" w14:textId="49362679" w:rsidR="008B5F7E" w:rsidRPr="006103E1" w:rsidRDefault="008B5F7E" w:rsidP="008B5F7E">
            <w:pPr>
              <w:rPr>
                <w:rFonts w:cs="Calibri"/>
              </w:rPr>
            </w:pPr>
            <w:r w:rsidRPr="006103E1">
              <w:rPr>
                <w:rFonts w:cs="Calibri"/>
              </w:rPr>
              <w:t>Anticipated Contract Start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7A513AA" w14:textId="200F2731" w:rsidR="008B5F7E" w:rsidRPr="00604149" w:rsidRDefault="008B5F7E" w:rsidP="008B5F7E">
            <w:pPr>
              <w:jc w:val="center"/>
              <w:rPr>
                <w:rFonts w:cs="Calibri"/>
              </w:rPr>
            </w:pPr>
            <w:r>
              <w:rPr>
                <w:rFonts w:cs="Calibri"/>
              </w:rPr>
              <w:t xml:space="preserve">August </w:t>
            </w:r>
            <w:r w:rsidRPr="004D6387">
              <w:rPr>
                <w:rFonts w:cs="Calibri"/>
              </w:rPr>
              <w:t>2020 (tentative)</w:t>
            </w:r>
          </w:p>
        </w:tc>
      </w:tr>
      <w:tr w:rsidR="008B5F7E" w:rsidRPr="00096BD6" w14:paraId="00C65BA7"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3051A" w14:textId="5F94D24C" w:rsidR="008B5F7E" w:rsidRPr="006103E1" w:rsidRDefault="008B5F7E" w:rsidP="008B5F7E">
            <w:pPr>
              <w:rPr>
                <w:rFonts w:cs="Calibri"/>
              </w:rPr>
            </w:pPr>
            <w:r>
              <w:rPr>
                <w:rFonts w:cs="Calibri"/>
              </w:rPr>
              <w:t xml:space="preserve">Anticipated </w:t>
            </w:r>
            <w:r w:rsidRPr="006103E1">
              <w:rPr>
                <w:rFonts w:cs="Calibri"/>
              </w:rPr>
              <w:t>Contract End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20AD86F" w14:textId="77777777" w:rsidR="008B5F7E" w:rsidRDefault="008B5F7E" w:rsidP="008B5F7E">
            <w:pPr>
              <w:jc w:val="center"/>
              <w:rPr>
                <w:rFonts w:cs="Calibri"/>
              </w:rPr>
            </w:pPr>
            <w:r>
              <w:rPr>
                <w:rFonts w:cs="Calibri"/>
              </w:rPr>
              <w:t>Phase One: Six Months Post Contract Start Date</w:t>
            </w:r>
          </w:p>
          <w:p w14:paraId="72B765B9" w14:textId="551E08C5" w:rsidR="008B5F7E" w:rsidRPr="00604149" w:rsidRDefault="008B5F7E" w:rsidP="008B5F7E">
            <w:pPr>
              <w:jc w:val="center"/>
              <w:rPr>
                <w:rFonts w:cs="Calibri"/>
              </w:rPr>
            </w:pPr>
            <w:r>
              <w:rPr>
                <w:rFonts w:cs="Calibri"/>
              </w:rPr>
              <w:t>Phase Two: June 2023</w:t>
            </w:r>
            <w:r w:rsidRPr="004D6387">
              <w:rPr>
                <w:rFonts w:cs="Calibri"/>
              </w:rPr>
              <w:t xml:space="preserve"> (tentative)</w:t>
            </w:r>
          </w:p>
        </w:tc>
      </w:tr>
    </w:tbl>
    <w:p w14:paraId="5F4C1E58" w14:textId="77777777" w:rsidR="008C45B7" w:rsidRDefault="008C45B7" w:rsidP="003622E4">
      <w:pPr>
        <w:rPr>
          <w:rFonts w:cs="Calibri"/>
          <w:b/>
          <w:bCs/>
          <w:iCs/>
          <w:snapToGrid w:val="0"/>
        </w:rPr>
      </w:pPr>
    </w:p>
    <w:p w14:paraId="06350FA8" w14:textId="6EB0E0E0" w:rsidR="006103E1" w:rsidRDefault="001B78A5" w:rsidP="003E0121">
      <w:pPr>
        <w:pStyle w:val="ListParagraph"/>
        <w:numPr>
          <w:ilvl w:val="0"/>
          <w:numId w:val="7"/>
        </w:numPr>
        <w:spacing w:after="0" w:line="240" w:lineRule="auto"/>
        <w:jc w:val="both"/>
        <w:rPr>
          <w:rFonts w:cs="Arial"/>
        </w:rPr>
      </w:pPr>
      <w:r w:rsidRPr="00893E23">
        <w:rPr>
          <w:rFonts w:cs="Calibri"/>
          <w:b/>
          <w:bCs/>
          <w:i/>
          <w:iCs/>
          <w:snapToGrid w:val="0"/>
        </w:rPr>
        <w:t>Clarification Period</w:t>
      </w:r>
      <w:r w:rsidRPr="00893E23">
        <w:rPr>
          <w:rFonts w:cs="Calibri"/>
          <w:b/>
          <w:bCs/>
          <w:iCs/>
          <w:snapToGrid w:val="0"/>
        </w:rPr>
        <w:t xml:space="preserve">: </w:t>
      </w:r>
      <w:r w:rsidRPr="00893E23">
        <w:rPr>
          <w:rFonts w:cs="Arial"/>
        </w:rPr>
        <w:t>Questions about th</w:t>
      </w:r>
      <w:r w:rsidR="003C356E">
        <w:rPr>
          <w:rFonts w:cs="Arial"/>
        </w:rPr>
        <w:t xml:space="preserve">is grant program </w:t>
      </w:r>
      <w:r w:rsidRPr="00893E23">
        <w:rPr>
          <w:rFonts w:cs="Arial"/>
        </w:rPr>
        <w:t xml:space="preserve">will be accepted </w:t>
      </w:r>
      <w:r w:rsidR="008C45B7">
        <w:rPr>
          <w:rFonts w:cs="Arial"/>
        </w:rPr>
        <w:t xml:space="preserve">in writing </w:t>
      </w:r>
      <w:r w:rsidR="00167E37">
        <w:rPr>
          <w:rFonts w:cs="Arial"/>
        </w:rPr>
        <w:t>from the release date</w:t>
      </w:r>
      <w:r w:rsidR="00160A0A" w:rsidRPr="00604149">
        <w:rPr>
          <w:rFonts w:cs="Arial"/>
        </w:rPr>
        <w:t xml:space="preserve"> </w:t>
      </w:r>
      <w:r w:rsidR="008C45B7" w:rsidRPr="00604149">
        <w:rPr>
          <w:rFonts w:cs="Arial"/>
        </w:rPr>
        <w:t xml:space="preserve">through </w:t>
      </w:r>
      <w:r w:rsidR="00167E37">
        <w:rPr>
          <w:rFonts w:cs="Arial"/>
        </w:rPr>
        <w:t xml:space="preserve">June </w:t>
      </w:r>
      <w:r w:rsidR="000A2D37">
        <w:rPr>
          <w:rFonts w:cs="Arial"/>
        </w:rPr>
        <w:t>22</w:t>
      </w:r>
      <w:r w:rsidR="00160A0A" w:rsidRPr="00604149">
        <w:rPr>
          <w:rFonts w:cs="Arial"/>
        </w:rPr>
        <w:t>, 20</w:t>
      </w:r>
      <w:r w:rsidR="00F13400" w:rsidRPr="00604149">
        <w:rPr>
          <w:rFonts w:cs="Arial"/>
        </w:rPr>
        <w:t>20</w:t>
      </w:r>
      <w:r w:rsidR="002F543D" w:rsidRPr="00604149">
        <w:rPr>
          <w:rFonts w:cs="Arial"/>
        </w:rPr>
        <w:t xml:space="preserve"> at 5:00 PM</w:t>
      </w:r>
      <w:r w:rsidR="008C45B7">
        <w:rPr>
          <w:rFonts w:cs="Arial"/>
        </w:rPr>
        <w:t xml:space="preserve">. </w:t>
      </w:r>
      <w:r w:rsidRPr="00893E23">
        <w:rPr>
          <w:rFonts w:cs="Arial"/>
        </w:rPr>
        <w:t>Please submit</w:t>
      </w:r>
      <w:r w:rsidR="003E0121">
        <w:rPr>
          <w:rFonts w:cs="Arial"/>
        </w:rPr>
        <w:t xml:space="preserve"> all</w:t>
      </w:r>
      <w:r w:rsidRPr="00893E23">
        <w:rPr>
          <w:rFonts w:cs="Arial"/>
        </w:rPr>
        <w:t xml:space="preserve"> questions</w:t>
      </w:r>
      <w:r w:rsidR="003E0121">
        <w:rPr>
          <w:rFonts w:cs="Arial"/>
        </w:rPr>
        <w:t xml:space="preserve"> via email</w:t>
      </w:r>
      <w:r w:rsidRPr="00893E23">
        <w:rPr>
          <w:rFonts w:cs="Arial"/>
        </w:rPr>
        <w:t xml:space="preserve"> to </w:t>
      </w:r>
      <w:r w:rsidR="00160A0A">
        <w:rPr>
          <w:rFonts w:cs="Arial"/>
        </w:rPr>
        <w:t>Anthony Britt</w:t>
      </w:r>
      <w:r w:rsidRPr="00893E23">
        <w:rPr>
          <w:rFonts w:cs="Arial"/>
        </w:rPr>
        <w:t xml:space="preserve"> at </w:t>
      </w:r>
      <w:hyperlink r:id="rId17" w:history="1">
        <w:r w:rsidR="00160A0A" w:rsidRPr="00962222">
          <w:rPr>
            <w:rStyle w:val="Hyperlink"/>
            <w:rFonts w:cs="Arial"/>
          </w:rPr>
          <w:t>abritt@commcorp.org</w:t>
        </w:r>
      </w:hyperlink>
      <w:r w:rsidRPr="00893E23">
        <w:rPr>
          <w:rFonts w:cs="Arial"/>
        </w:rPr>
        <w:t xml:space="preserve">. </w:t>
      </w:r>
      <w:r w:rsidR="003E0121" w:rsidRPr="001A078C">
        <w:rPr>
          <w:rFonts w:cs="Arial"/>
        </w:rPr>
        <w:t xml:space="preserve">All questions will be responded to and posted on Commonwealth Corporation’s website at </w:t>
      </w:r>
      <w:hyperlink r:id="rId18" w:history="1">
        <w:r w:rsidR="003E0121" w:rsidRPr="001A078C">
          <w:rPr>
            <w:rStyle w:val="Hyperlink"/>
            <w:rFonts w:cs="Arial"/>
          </w:rPr>
          <w:t>www.commcorp.org</w:t>
        </w:r>
      </w:hyperlink>
      <w:r w:rsidR="003E0121" w:rsidRPr="001A078C">
        <w:rPr>
          <w:rFonts w:cs="Arial"/>
        </w:rPr>
        <w:t xml:space="preserve"> by </w:t>
      </w:r>
      <w:r w:rsidR="002F543D">
        <w:rPr>
          <w:rFonts w:cs="Arial"/>
        </w:rPr>
        <w:t>the specified date</w:t>
      </w:r>
      <w:r w:rsidR="003E0121" w:rsidRPr="001A078C">
        <w:rPr>
          <w:rFonts w:cs="Arial"/>
        </w:rPr>
        <w:t xml:space="preserve">. Applicants can sign up at </w:t>
      </w:r>
      <w:r w:rsidR="003E0121">
        <w:t xml:space="preserve">the following link to </w:t>
      </w:r>
      <w:r w:rsidR="003E0121" w:rsidRPr="001A078C">
        <w:rPr>
          <w:rFonts w:cs="Arial"/>
        </w:rPr>
        <w:t>receive email notifications</w:t>
      </w:r>
      <w:r w:rsidR="003E0121">
        <w:rPr>
          <w:rFonts w:cs="Arial"/>
        </w:rPr>
        <w:t xml:space="preserve"> when new responses are p</w:t>
      </w:r>
      <w:r w:rsidR="003E0121" w:rsidRPr="003D046C">
        <w:rPr>
          <w:rFonts w:cs="Arial"/>
        </w:rPr>
        <w:t xml:space="preserve">osted: </w:t>
      </w:r>
      <w:hyperlink r:id="rId19" w:history="1">
        <w:r w:rsidR="00313C86">
          <w:rPr>
            <w:rStyle w:val="Hyperlink"/>
          </w:rPr>
          <w:t>https://commcorp.tfaforms.net/328825</w:t>
        </w:r>
      </w:hyperlink>
      <w:r w:rsidR="00313C86">
        <w:t xml:space="preserve">. </w:t>
      </w:r>
      <w:r w:rsidR="003E0121" w:rsidRPr="001A078C">
        <w:rPr>
          <w:rFonts w:cs="Arial"/>
        </w:rPr>
        <w:t xml:space="preserve">However, all potential applicants </w:t>
      </w:r>
      <w:r w:rsidR="002F543D">
        <w:rPr>
          <w:rFonts w:cs="Arial"/>
        </w:rPr>
        <w:t xml:space="preserve">and interested parties </w:t>
      </w:r>
      <w:r w:rsidR="003E0121" w:rsidRPr="001A078C">
        <w:rPr>
          <w:rFonts w:cs="Arial"/>
        </w:rPr>
        <w:t xml:space="preserve">are advised to check the Commonwealth Corporation’s website periodically for additional information and updates until </w:t>
      </w:r>
      <w:r w:rsidR="002F543D">
        <w:rPr>
          <w:rFonts w:cs="Arial"/>
        </w:rPr>
        <w:t>proposal submissions</w:t>
      </w:r>
      <w:r w:rsidR="003E0121" w:rsidRPr="001A078C">
        <w:rPr>
          <w:rFonts w:cs="Arial"/>
        </w:rPr>
        <w:t xml:space="preserve"> are due.</w:t>
      </w:r>
    </w:p>
    <w:p w14:paraId="25DDC8D2" w14:textId="77777777" w:rsidR="00D75D4A" w:rsidRDefault="00D75D4A" w:rsidP="003E0121">
      <w:pPr>
        <w:pStyle w:val="ListParagraph"/>
        <w:spacing w:after="0" w:line="240" w:lineRule="auto"/>
        <w:ind w:left="0"/>
        <w:jc w:val="both"/>
        <w:rPr>
          <w:rFonts w:cs="Arial"/>
        </w:rPr>
      </w:pPr>
    </w:p>
    <w:p w14:paraId="1F3E04E3" w14:textId="1A3350BA" w:rsidR="002F543D" w:rsidRPr="002F543D" w:rsidRDefault="00CA30C6" w:rsidP="002F543D">
      <w:pPr>
        <w:pStyle w:val="ListParagraph"/>
        <w:numPr>
          <w:ilvl w:val="0"/>
          <w:numId w:val="7"/>
        </w:numPr>
        <w:spacing w:line="240" w:lineRule="auto"/>
        <w:jc w:val="both"/>
        <w:rPr>
          <w:rFonts w:cs="Arial"/>
          <w:b/>
        </w:rPr>
      </w:pPr>
      <w:r w:rsidRPr="00C66607">
        <w:rPr>
          <w:rFonts w:cs="Calibri"/>
          <w:b/>
          <w:bCs/>
          <w:i/>
          <w:iCs/>
          <w:snapToGrid w:val="0"/>
        </w:rPr>
        <w:t>Application</w:t>
      </w:r>
      <w:r w:rsidRPr="00C66607">
        <w:rPr>
          <w:rFonts w:cs="Calibri"/>
          <w:bCs/>
          <w:iCs/>
          <w:snapToGrid w:val="0"/>
        </w:rPr>
        <w:t xml:space="preserve"> </w:t>
      </w:r>
      <w:r w:rsidRPr="00C66607">
        <w:rPr>
          <w:b/>
          <w:i/>
        </w:rPr>
        <w:t>Submission Instructions</w:t>
      </w:r>
      <w:r w:rsidRPr="00C66607">
        <w:rPr>
          <w:b/>
        </w:rPr>
        <w:t xml:space="preserve">: </w:t>
      </w:r>
      <w:r w:rsidR="0034544B" w:rsidRPr="00C66607">
        <w:rPr>
          <w:b/>
        </w:rPr>
        <w:t xml:space="preserve"> </w:t>
      </w:r>
      <w:r w:rsidR="0034544B" w:rsidRPr="00C66607">
        <w:rPr>
          <w:rFonts w:cs="Arial"/>
        </w:rPr>
        <w:t>Grant Application</w:t>
      </w:r>
      <w:r w:rsidR="002F543D">
        <w:rPr>
          <w:rFonts w:cs="Arial"/>
        </w:rPr>
        <w:t>s</w:t>
      </w:r>
      <w:r w:rsidR="0034544B" w:rsidRPr="00C66607">
        <w:rPr>
          <w:rFonts w:cs="Arial"/>
        </w:rPr>
        <w:t xml:space="preserve"> are due in an electronic </w:t>
      </w:r>
      <w:r w:rsidR="009925DA" w:rsidRPr="00C66607">
        <w:rPr>
          <w:rFonts w:cs="Arial"/>
        </w:rPr>
        <w:t>format</w:t>
      </w:r>
      <w:r w:rsidR="0034544B" w:rsidRPr="00C66607">
        <w:rPr>
          <w:rFonts w:cs="Arial"/>
        </w:rPr>
        <w:t xml:space="preserve"> </w:t>
      </w:r>
      <w:r w:rsidR="00160A0A" w:rsidRPr="00C66607">
        <w:rPr>
          <w:rFonts w:cs="Arial"/>
        </w:rPr>
        <w:t xml:space="preserve">no later than </w:t>
      </w:r>
      <w:r w:rsidR="001A0862">
        <w:rPr>
          <w:rFonts w:cs="Arial"/>
        </w:rPr>
        <w:t>11</w:t>
      </w:r>
      <w:r w:rsidR="00604149" w:rsidRPr="00604149">
        <w:rPr>
          <w:rFonts w:cs="Arial"/>
        </w:rPr>
        <w:t>:</w:t>
      </w:r>
      <w:r w:rsidR="001A0862">
        <w:rPr>
          <w:rFonts w:cs="Arial"/>
        </w:rPr>
        <w:t>59</w:t>
      </w:r>
      <w:r w:rsidR="00160A0A" w:rsidRPr="00604149">
        <w:rPr>
          <w:rFonts w:cs="Arial"/>
        </w:rPr>
        <w:t xml:space="preserve"> PM o</w:t>
      </w:r>
      <w:r w:rsidR="0034544B" w:rsidRPr="00604149">
        <w:rPr>
          <w:rFonts w:cs="Arial"/>
        </w:rPr>
        <w:t>n</w:t>
      </w:r>
      <w:r w:rsidR="00160A0A" w:rsidRPr="00604149">
        <w:rPr>
          <w:rFonts w:cs="Arial"/>
        </w:rPr>
        <w:t xml:space="preserve"> </w:t>
      </w:r>
      <w:r w:rsidR="000A2D37">
        <w:rPr>
          <w:rFonts w:cs="Arial"/>
        </w:rPr>
        <w:t>Tu</w:t>
      </w:r>
      <w:r w:rsidR="00167E37">
        <w:rPr>
          <w:rFonts w:cs="Arial"/>
        </w:rPr>
        <w:t>esday</w:t>
      </w:r>
      <w:r w:rsidR="001C55B2" w:rsidRPr="00604149">
        <w:rPr>
          <w:rFonts w:cs="Arial"/>
        </w:rPr>
        <w:t xml:space="preserve">, </w:t>
      </w:r>
      <w:r w:rsidR="00167E37">
        <w:rPr>
          <w:rFonts w:cs="Arial"/>
        </w:rPr>
        <w:t>Ju</w:t>
      </w:r>
      <w:r w:rsidR="000A2D37">
        <w:rPr>
          <w:rFonts w:cs="Arial"/>
        </w:rPr>
        <w:t>ne 30</w:t>
      </w:r>
      <w:r w:rsidR="00160A0A" w:rsidRPr="00604149">
        <w:rPr>
          <w:rFonts w:cs="Arial"/>
        </w:rPr>
        <w:t>, 20</w:t>
      </w:r>
      <w:r w:rsidR="00F13400" w:rsidRPr="00604149">
        <w:rPr>
          <w:rFonts w:cs="Arial"/>
        </w:rPr>
        <w:t>20</w:t>
      </w:r>
      <w:r w:rsidR="002F543D" w:rsidRPr="00604149">
        <w:rPr>
          <w:rFonts w:cs="Arial"/>
        </w:rPr>
        <w:t>.</w:t>
      </w:r>
      <w:r w:rsidR="002F543D">
        <w:rPr>
          <w:rFonts w:cs="Arial"/>
        </w:rPr>
        <w:t xml:space="preserve"> </w:t>
      </w:r>
      <w:r w:rsidR="002F543D" w:rsidRPr="002F543D">
        <w:rPr>
          <w:rFonts w:cs="Arial"/>
        </w:rPr>
        <w:t>Please upload your submission electronically to the following link</w:t>
      </w:r>
      <w:r w:rsidR="00313C86">
        <w:rPr>
          <w:rFonts w:cs="Arial"/>
        </w:rPr>
        <w:t xml:space="preserve">: </w:t>
      </w:r>
      <w:hyperlink r:id="rId20" w:history="1">
        <w:r w:rsidR="00313C86" w:rsidRPr="009D570D">
          <w:rPr>
            <w:rStyle w:val="Hyperlink"/>
            <w:rFonts w:cs="Arial"/>
          </w:rPr>
          <w:t>https://commcorp.tfaforms.net/328823</w:t>
        </w:r>
      </w:hyperlink>
      <w:r w:rsidR="00313C86">
        <w:rPr>
          <w:rFonts w:cs="Arial"/>
        </w:rPr>
        <w:t>.</w:t>
      </w:r>
      <w:r w:rsidR="002F543D">
        <w:rPr>
          <w:rFonts w:cs="Arial"/>
        </w:rPr>
        <w:t xml:space="preserve"> </w:t>
      </w:r>
      <w:r w:rsidR="002F543D" w:rsidRPr="00E11748">
        <w:rPr>
          <w:rFonts w:cs="Arial"/>
        </w:rPr>
        <w:t>In order to upload your submission, you will need to complete a</w:t>
      </w:r>
      <w:r w:rsidR="002F543D">
        <w:rPr>
          <w:rFonts w:cs="Arial"/>
        </w:rPr>
        <w:t>n online</w:t>
      </w:r>
      <w:r w:rsidR="002F543D" w:rsidRPr="00E11748">
        <w:rPr>
          <w:rFonts w:cs="Arial"/>
        </w:rPr>
        <w:t xml:space="preserve"> form that provides the following information: (1) the </w:t>
      </w:r>
      <w:r w:rsidR="002F543D" w:rsidRPr="00E11748">
        <w:rPr>
          <w:rFonts w:cs="Arial"/>
          <w:b/>
        </w:rPr>
        <w:t>Name</w:t>
      </w:r>
      <w:r w:rsidR="002F543D" w:rsidRPr="00E11748">
        <w:rPr>
          <w:rFonts w:cs="Arial"/>
        </w:rPr>
        <w:t xml:space="preserve"> of the lead applicant organization, (2) the lead applicant organization’s </w:t>
      </w:r>
      <w:r w:rsidR="002F543D" w:rsidRPr="00E11748">
        <w:rPr>
          <w:rFonts w:cs="Arial"/>
          <w:b/>
        </w:rPr>
        <w:t>Federal Employer ID Number</w:t>
      </w:r>
      <w:r w:rsidR="002F543D" w:rsidRPr="00E11748">
        <w:rPr>
          <w:rFonts w:cs="Arial"/>
        </w:rPr>
        <w:t xml:space="preserve">, (3) the lead applicant organization’s </w:t>
      </w:r>
      <w:r w:rsidR="002F543D" w:rsidRPr="00E11748">
        <w:rPr>
          <w:rFonts w:cs="Arial"/>
          <w:b/>
        </w:rPr>
        <w:t>Department of Unemployment Assistance ID Number</w:t>
      </w:r>
      <w:r w:rsidR="002F543D" w:rsidRPr="00E11748">
        <w:rPr>
          <w:rFonts w:cs="Arial"/>
        </w:rPr>
        <w:t xml:space="preserve">, (4) the </w:t>
      </w:r>
      <w:r w:rsidR="002F543D" w:rsidRPr="00E11748">
        <w:rPr>
          <w:rFonts w:cs="Arial"/>
          <w:b/>
        </w:rPr>
        <w:t xml:space="preserve">Total </w:t>
      </w:r>
      <w:r w:rsidR="000A2D37">
        <w:rPr>
          <w:rFonts w:cs="Arial"/>
          <w:b/>
        </w:rPr>
        <w:t>Phase One Planning</w:t>
      </w:r>
      <w:r w:rsidR="002F543D" w:rsidRPr="00E11748">
        <w:rPr>
          <w:rFonts w:cs="Arial"/>
          <w:b/>
        </w:rPr>
        <w:t xml:space="preserve"> Funds Requested</w:t>
      </w:r>
      <w:r w:rsidR="002F543D" w:rsidRPr="00E11748">
        <w:rPr>
          <w:rFonts w:cs="Arial"/>
        </w:rPr>
        <w:t xml:space="preserve">, and (5) the lead applicant organization’s </w:t>
      </w:r>
      <w:r w:rsidR="002F543D">
        <w:rPr>
          <w:rFonts w:cs="Arial"/>
          <w:b/>
        </w:rPr>
        <w:t>Primary Contact Information</w:t>
      </w:r>
      <w:r w:rsidR="002F543D" w:rsidRPr="00E11748">
        <w:rPr>
          <w:rFonts w:cs="Arial"/>
          <w:b/>
        </w:rPr>
        <w:t xml:space="preserve"> </w:t>
      </w:r>
      <w:r w:rsidR="002F543D" w:rsidRPr="00E11748">
        <w:rPr>
          <w:rFonts w:cs="Arial"/>
        </w:rPr>
        <w:t>(to be notified upon decision of grant award).</w:t>
      </w:r>
      <w:r w:rsidR="001A0862">
        <w:rPr>
          <w:rFonts w:cs="Arial"/>
        </w:rPr>
        <w:t xml:space="preserve"> Additional information from your narrative summary may be requested to be uploaded in an online format.</w:t>
      </w:r>
    </w:p>
    <w:p w14:paraId="389C3B58" w14:textId="77777777" w:rsidR="002F543D" w:rsidRPr="002F543D" w:rsidRDefault="002F543D" w:rsidP="002F543D">
      <w:pPr>
        <w:pStyle w:val="ListParagraph"/>
        <w:spacing w:line="240" w:lineRule="auto"/>
        <w:rPr>
          <w:rFonts w:cs="Arial"/>
        </w:rPr>
      </w:pPr>
    </w:p>
    <w:p w14:paraId="5877884A" w14:textId="3F6F7E5A" w:rsidR="002F543D" w:rsidRDefault="002F543D" w:rsidP="002F543D">
      <w:pPr>
        <w:pStyle w:val="ListParagraph"/>
        <w:spacing w:line="240" w:lineRule="auto"/>
        <w:jc w:val="both"/>
        <w:rPr>
          <w:rFonts w:cs="Arial"/>
        </w:rPr>
      </w:pPr>
      <w:r w:rsidRPr="002F543D">
        <w:rPr>
          <w:rFonts w:cs="Arial"/>
        </w:rPr>
        <w:t xml:space="preserve">Applicants should review all components prior to uploading in order to ensure they have completed </w:t>
      </w:r>
      <w:r w:rsidR="00604149" w:rsidRPr="002F543D">
        <w:rPr>
          <w:rFonts w:cs="Arial"/>
        </w:rPr>
        <w:t>all</w:t>
      </w:r>
      <w:r w:rsidRPr="002F543D">
        <w:rPr>
          <w:rFonts w:cs="Arial"/>
        </w:rPr>
        <w:t xml:space="preserve"> the required information. Should you encounter any submission issues, please contact Anthony Britt at </w:t>
      </w:r>
      <w:hyperlink r:id="rId21" w:history="1">
        <w:r w:rsidRPr="002F543D">
          <w:rPr>
            <w:rStyle w:val="Hyperlink"/>
            <w:rFonts w:cs="Arial"/>
          </w:rPr>
          <w:t>abritt@commcorp.org</w:t>
        </w:r>
      </w:hyperlink>
      <w:r w:rsidRPr="002F543D">
        <w:rPr>
          <w:rFonts w:cs="Arial"/>
        </w:rPr>
        <w:t xml:space="preserve"> or 617-717-6909</w:t>
      </w:r>
      <w:r>
        <w:rPr>
          <w:rFonts w:cs="Arial"/>
        </w:rPr>
        <w:t>.</w:t>
      </w:r>
    </w:p>
    <w:p w14:paraId="237AA51B" w14:textId="77777777" w:rsidR="002F543D" w:rsidRDefault="002F543D" w:rsidP="00746B5D">
      <w:pPr>
        <w:pStyle w:val="ListParagraph"/>
        <w:numPr>
          <w:ilvl w:val="0"/>
          <w:numId w:val="22"/>
        </w:numPr>
        <w:spacing w:line="240" w:lineRule="auto"/>
        <w:jc w:val="both"/>
        <w:rPr>
          <w:rFonts w:cs="Arial"/>
        </w:rPr>
      </w:pPr>
      <w:r w:rsidRPr="002F543D">
        <w:rPr>
          <w:rFonts w:cs="Arial"/>
        </w:rPr>
        <w:t>Narrative forms must be submitted in MS Word file format.</w:t>
      </w:r>
      <w:r>
        <w:rPr>
          <w:rFonts w:cs="Arial"/>
        </w:rPr>
        <w:t xml:space="preserve"> </w:t>
      </w:r>
    </w:p>
    <w:p w14:paraId="6EE2EF58" w14:textId="77777777" w:rsidR="002F543D" w:rsidRDefault="002F543D" w:rsidP="00746B5D">
      <w:pPr>
        <w:pStyle w:val="ListParagraph"/>
        <w:numPr>
          <w:ilvl w:val="0"/>
          <w:numId w:val="22"/>
        </w:numPr>
        <w:spacing w:line="240" w:lineRule="auto"/>
        <w:jc w:val="both"/>
        <w:rPr>
          <w:rFonts w:cs="Arial"/>
        </w:rPr>
      </w:pPr>
      <w:r w:rsidRPr="002F543D">
        <w:rPr>
          <w:rFonts w:cs="Arial"/>
        </w:rPr>
        <w:t xml:space="preserve">Budgets must be submitted in MS Excel file format. </w:t>
      </w:r>
    </w:p>
    <w:p w14:paraId="402F9990" w14:textId="77777777" w:rsidR="002F543D" w:rsidRDefault="002F543D" w:rsidP="00746B5D">
      <w:pPr>
        <w:pStyle w:val="ListParagraph"/>
        <w:numPr>
          <w:ilvl w:val="0"/>
          <w:numId w:val="22"/>
        </w:numPr>
        <w:spacing w:line="240" w:lineRule="auto"/>
        <w:jc w:val="both"/>
        <w:rPr>
          <w:rFonts w:cs="Arial"/>
        </w:rPr>
      </w:pPr>
      <w:r w:rsidRPr="002F543D">
        <w:rPr>
          <w:color w:val="000000"/>
        </w:rPr>
        <w:t>Signed MOAs or letters of commitment must be scanned and submitted in the form of a single PDF file</w:t>
      </w:r>
      <w:r w:rsidRPr="002F543D">
        <w:rPr>
          <w:rFonts w:cs="Arial"/>
        </w:rPr>
        <w:t xml:space="preserve">. </w:t>
      </w:r>
    </w:p>
    <w:p w14:paraId="61DCBDAF" w14:textId="77777777" w:rsidR="00F85D30" w:rsidRPr="00BD14A7" w:rsidRDefault="00F85D30" w:rsidP="003E0121">
      <w:pPr>
        <w:pStyle w:val="ListParagraph"/>
        <w:spacing w:line="240" w:lineRule="auto"/>
        <w:ind w:left="0"/>
        <w:jc w:val="both"/>
        <w:rPr>
          <w:bCs/>
        </w:rPr>
      </w:pPr>
    </w:p>
    <w:p w14:paraId="6C65CACC" w14:textId="61DED3DE" w:rsidR="001D3EC2" w:rsidRPr="00BD14A7" w:rsidRDefault="0034544B" w:rsidP="003E0121">
      <w:pPr>
        <w:pStyle w:val="ListParagraph"/>
        <w:numPr>
          <w:ilvl w:val="0"/>
          <w:numId w:val="7"/>
        </w:numPr>
        <w:spacing w:after="0" w:line="240" w:lineRule="auto"/>
        <w:jc w:val="both"/>
        <w:rPr>
          <w:bCs/>
        </w:rPr>
      </w:pPr>
      <w:r w:rsidRPr="0034544B">
        <w:rPr>
          <w:rFonts w:cs="Arial"/>
          <w:b/>
          <w:i/>
        </w:rPr>
        <w:t>Grant Application Package:</w:t>
      </w:r>
      <w:r w:rsidRPr="0034544B">
        <w:rPr>
          <w:rFonts w:cs="Arial"/>
        </w:rPr>
        <w:t xml:space="preserve"> </w:t>
      </w:r>
      <w:r w:rsidR="00B77622" w:rsidRPr="0034544B">
        <w:rPr>
          <w:rFonts w:cs="Arial"/>
        </w:rPr>
        <w:t xml:space="preserve">The </w:t>
      </w:r>
      <w:r w:rsidR="00CA30C6" w:rsidRPr="0034544B">
        <w:rPr>
          <w:rFonts w:cs="Arial"/>
        </w:rPr>
        <w:t>following parts make up the required components of the Grant Application Package.</w:t>
      </w:r>
      <w:r w:rsidR="002F543D">
        <w:rPr>
          <w:rFonts w:cs="Arial"/>
        </w:rPr>
        <w:t xml:space="preserve"> </w:t>
      </w:r>
      <w:r w:rsidR="002F543D" w:rsidRPr="001A078C">
        <w:rPr>
          <w:rFonts w:cs="Arial"/>
        </w:rPr>
        <w:t>Failure to provide any of the documents or materials listed below may result in the disqualification of the application.</w:t>
      </w:r>
      <w:r w:rsidR="00A84134">
        <w:rPr>
          <w:rFonts w:cs="Arial"/>
        </w:rPr>
        <w:t xml:space="preserve"> </w:t>
      </w:r>
      <w:r w:rsidR="00A84134" w:rsidRPr="005F5B37">
        <w:rPr>
          <w:color w:val="000000"/>
        </w:rPr>
        <w:t xml:space="preserve">Do not change the order of the questions/sections. You may adjust the spacing in each section to accommodate your answers. </w:t>
      </w:r>
      <w:r w:rsidR="00A84134" w:rsidRPr="00017D67">
        <w:t>Do not use a fo</w:t>
      </w:r>
      <w:r w:rsidR="00A84134">
        <w:t>nt size smaller than size 11 nor</w:t>
      </w:r>
      <w:r w:rsidR="00A84134" w:rsidRPr="00017D67">
        <w:t xml:space="preserve"> margins less than one inch.</w:t>
      </w:r>
    </w:p>
    <w:p w14:paraId="1821E75A" w14:textId="77777777" w:rsidR="00CA30C6" w:rsidRDefault="00CA30C6" w:rsidP="003E0121">
      <w:pPr>
        <w:pStyle w:val="ListParagraph"/>
        <w:spacing w:after="0" w:line="240" w:lineRule="auto"/>
        <w:jc w:val="both"/>
        <w:rPr>
          <w:rFonts w:cs="Arial"/>
          <w:b/>
        </w:rPr>
      </w:pPr>
    </w:p>
    <w:p w14:paraId="6D9304EB" w14:textId="77777777" w:rsidR="00A84134" w:rsidRDefault="00A84134" w:rsidP="002F543D">
      <w:pPr>
        <w:pStyle w:val="ListParagraph"/>
        <w:spacing w:after="0" w:line="240" w:lineRule="auto"/>
        <w:jc w:val="both"/>
        <w:rPr>
          <w:rFonts w:cs="Arial"/>
          <w:b/>
        </w:rPr>
      </w:pPr>
    </w:p>
    <w:p w14:paraId="67B52941" w14:textId="1AA49363" w:rsidR="00B77622" w:rsidRPr="00A26FEC" w:rsidRDefault="00B77622" w:rsidP="002F543D">
      <w:pPr>
        <w:pStyle w:val="ListParagraph"/>
        <w:spacing w:after="0" w:line="240" w:lineRule="auto"/>
        <w:jc w:val="both"/>
        <w:rPr>
          <w:rFonts w:cs="Arial"/>
          <w:b/>
        </w:rPr>
      </w:pPr>
      <w:r w:rsidRPr="00A26FEC">
        <w:rPr>
          <w:rFonts w:cs="Arial"/>
          <w:b/>
        </w:rPr>
        <w:t>Part 1:</w:t>
      </w:r>
      <w:r w:rsidRPr="00A26FEC">
        <w:rPr>
          <w:rFonts w:cs="Arial"/>
          <w:b/>
        </w:rPr>
        <w:tab/>
      </w:r>
      <w:r w:rsidR="0001063E">
        <w:rPr>
          <w:rFonts w:cs="Arial"/>
          <w:b/>
        </w:rPr>
        <w:t xml:space="preserve">Application </w:t>
      </w:r>
      <w:r w:rsidR="0034544B">
        <w:rPr>
          <w:rFonts w:cs="Arial"/>
          <w:b/>
        </w:rPr>
        <w:t>Summary Form</w:t>
      </w:r>
      <w:r w:rsidRPr="00A26FEC">
        <w:rPr>
          <w:rFonts w:cs="Arial"/>
          <w:b/>
        </w:rPr>
        <w:t xml:space="preserve"> </w:t>
      </w:r>
    </w:p>
    <w:p w14:paraId="2BFCA058" w14:textId="45BFB6EA" w:rsidR="003A4120" w:rsidRPr="00D12E76" w:rsidRDefault="0034544B" w:rsidP="002F543D">
      <w:pPr>
        <w:pStyle w:val="ListParagraph"/>
        <w:spacing w:after="0" w:line="240" w:lineRule="auto"/>
        <w:jc w:val="both"/>
        <w:rPr>
          <w:rFonts w:cs="Arial"/>
        </w:rPr>
      </w:pPr>
      <w:r>
        <w:rPr>
          <w:rFonts w:cs="Arial"/>
        </w:rPr>
        <w:t>This form provides Commonwealth Corporation with summary level informati</w:t>
      </w:r>
      <w:r w:rsidR="00A84134">
        <w:rPr>
          <w:rFonts w:cs="Arial"/>
        </w:rPr>
        <w:t xml:space="preserve">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should </w:t>
      </w:r>
      <w:r w:rsidRPr="00D12E76">
        <w:rPr>
          <w:rFonts w:cs="Arial"/>
        </w:rPr>
        <w:t xml:space="preserve">be the title page of your Grant Application Package. </w:t>
      </w:r>
    </w:p>
    <w:p w14:paraId="15A021DE" w14:textId="77777777" w:rsidR="00371657" w:rsidRPr="00D12E76" w:rsidRDefault="00371657" w:rsidP="002F543D">
      <w:pPr>
        <w:pStyle w:val="ListParagraph"/>
        <w:spacing w:after="0" w:line="240" w:lineRule="auto"/>
        <w:jc w:val="both"/>
        <w:rPr>
          <w:rFonts w:cs="Arial"/>
        </w:rPr>
      </w:pPr>
    </w:p>
    <w:p w14:paraId="3B400995" w14:textId="79BB7B5D" w:rsidR="00B77622" w:rsidRPr="00D12E76" w:rsidRDefault="00B77622" w:rsidP="002F543D">
      <w:pPr>
        <w:pStyle w:val="ListParagraph"/>
        <w:spacing w:after="0" w:line="240" w:lineRule="auto"/>
        <w:jc w:val="both"/>
        <w:rPr>
          <w:rFonts w:cs="Arial"/>
          <w:b/>
        </w:rPr>
      </w:pPr>
      <w:r w:rsidRPr="00D12E76">
        <w:rPr>
          <w:rFonts w:cs="Arial"/>
          <w:b/>
        </w:rPr>
        <w:t>Part 2:</w:t>
      </w:r>
      <w:r w:rsidRPr="00D12E76">
        <w:rPr>
          <w:rFonts w:cs="Arial"/>
          <w:b/>
        </w:rPr>
        <w:tab/>
      </w:r>
      <w:r w:rsidR="00B94FFC">
        <w:rPr>
          <w:rFonts w:cs="Arial"/>
          <w:b/>
        </w:rPr>
        <w:t>P</w:t>
      </w:r>
      <w:r w:rsidR="009E4E96">
        <w:rPr>
          <w:rFonts w:cs="Arial"/>
          <w:b/>
        </w:rPr>
        <w:t>artnership</w:t>
      </w:r>
      <w:r w:rsidRPr="00D12E76">
        <w:rPr>
          <w:rFonts w:cs="Arial"/>
          <w:b/>
        </w:rPr>
        <w:t xml:space="preserve"> Narrative </w:t>
      </w:r>
      <w:r w:rsidR="00371657" w:rsidRPr="00D12E76">
        <w:rPr>
          <w:rFonts w:cs="Arial"/>
          <w:b/>
        </w:rPr>
        <w:t xml:space="preserve">Form </w:t>
      </w:r>
    </w:p>
    <w:p w14:paraId="22BC5AFE" w14:textId="7F4744D1" w:rsidR="00371657" w:rsidRPr="005F5B37" w:rsidRDefault="00371657" w:rsidP="002F543D">
      <w:pPr>
        <w:pStyle w:val="ListParagraph"/>
        <w:spacing w:after="0" w:line="240" w:lineRule="auto"/>
        <w:jc w:val="both"/>
        <w:rPr>
          <w:color w:val="000000"/>
        </w:rPr>
      </w:pPr>
      <w:r w:rsidRPr="00D12E76">
        <w:rPr>
          <w:rFonts w:cs="Arial"/>
        </w:rPr>
        <w:t xml:space="preserve">This form provides a list of questions that </w:t>
      </w:r>
      <w:r w:rsidR="00AD751F" w:rsidRPr="00D12E76">
        <w:rPr>
          <w:rFonts w:cs="Arial"/>
        </w:rPr>
        <w:t>you</w:t>
      </w:r>
      <w:r w:rsidRPr="00D12E76">
        <w:rPr>
          <w:rFonts w:cs="Arial"/>
        </w:rPr>
        <w:t xml:space="preserve"> must address in </w:t>
      </w:r>
      <w:r w:rsidR="00992255" w:rsidRPr="00D12E76">
        <w:rPr>
          <w:rFonts w:cs="Arial"/>
        </w:rPr>
        <w:t>your</w:t>
      </w:r>
      <w:r w:rsidRPr="00D12E76">
        <w:rPr>
          <w:rFonts w:cs="Arial"/>
        </w:rPr>
        <w:t xml:space="preserve"> application. </w:t>
      </w:r>
      <w:r w:rsidRPr="00D12E76">
        <w:rPr>
          <w:color w:val="000000"/>
        </w:rPr>
        <w:t>Answer all the questions included on</w:t>
      </w:r>
      <w:r w:rsidRPr="005F5B37">
        <w:rPr>
          <w:color w:val="000000"/>
        </w:rPr>
        <w:t xml:space="preserve"> the Narrative Form</w:t>
      </w:r>
      <w:r>
        <w:rPr>
          <w:color w:val="000000"/>
        </w:rPr>
        <w:t xml:space="preserve">. </w:t>
      </w:r>
      <w:r w:rsidR="005A5EFA" w:rsidRPr="00017D67">
        <w:rPr>
          <w:u w:val="single"/>
        </w:rPr>
        <w:t>The page limit for the Narrative</w:t>
      </w:r>
      <w:r w:rsidR="00270EF0">
        <w:rPr>
          <w:u w:val="single"/>
        </w:rPr>
        <w:t xml:space="preserve"> Form</w:t>
      </w:r>
      <w:r w:rsidR="005A5EFA" w:rsidRPr="00017D67">
        <w:rPr>
          <w:u w:val="single"/>
        </w:rPr>
        <w:t xml:space="preserve"> is </w:t>
      </w:r>
      <w:r w:rsidR="009E4E96">
        <w:rPr>
          <w:u w:val="single"/>
        </w:rPr>
        <w:t>5</w:t>
      </w:r>
      <w:r w:rsidR="00DF7FC4">
        <w:rPr>
          <w:u w:val="single"/>
        </w:rPr>
        <w:t xml:space="preserve"> </w:t>
      </w:r>
      <w:r w:rsidR="005A5EFA" w:rsidRPr="00017D67">
        <w:rPr>
          <w:u w:val="single"/>
        </w:rPr>
        <w:t>pages.</w:t>
      </w:r>
    </w:p>
    <w:p w14:paraId="2EFB8F27" w14:textId="77777777" w:rsidR="0064697D" w:rsidRDefault="0064697D" w:rsidP="002F543D">
      <w:pPr>
        <w:pStyle w:val="ListParagraph"/>
        <w:spacing w:after="0" w:line="240" w:lineRule="auto"/>
        <w:jc w:val="both"/>
        <w:rPr>
          <w:rFonts w:cs="Arial"/>
          <w:b/>
        </w:rPr>
      </w:pPr>
    </w:p>
    <w:p w14:paraId="03AF8C96" w14:textId="5105A05A" w:rsidR="001179BE" w:rsidRPr="001179BE" w:rsidRDefault="001179BE" w:rsidP="002F543D">
      <w:pPr>
        <w:pStyle w:val="ListParagraph"/>
        <w:spacing w:after="0" w:line="240" w:lineRule="auto"/>
        <w:jc w:val="both"/>
        <w:rPr>
          <w:rFonts w:cs="Arial"/>
          <w:b/>
        </w:rPr>
      </w:pPr>
      <w:r w:rsidRPr="001179BE">
        <w:rPr>
          <w:rFonts w:cs="Arial"/>
          <w:b/>
        </w:rPr>
        <w:t xml:space="preserve">Part 3: </w:t>
      </w:r>
      <w:r w:rsidR="0001063E">
        <w:rPr>
          <w:rFonts w:cs="Arial"/>
          <w:b/>
        </w:rPr>
        <w:t xml:space="preserve">Application </w:t>
      </w:r>
      <w:r w:rsidR="00DA69CE">
        <w:rPr>
          <w:rFonts w:cs="Arial"/>
          <w:b/>
        </w:rPr>
        <w:t>Workplan</w:t>
      </w:r>
    </w:p>
    <w:p w14:paraId="5A982B3D" w14:textId="77777777" w:rsidR="007A1774" w:rsidRDefault="00DF7FC4" w:rsidP="002F543D">
      <w:pPr>
        <w:pStyle w:val="ListParagraph"/>
        <w:spacing w:after="0" w:line="240" w:lineRule="auto"/>
        <w:jc w:val="both"/>
        <w:rPr>
          <w:rFonts w:cs="Arial"/>
        </w:rPr>
      </w:pPr>
      <w:r>
        <w:rPr>
          <w:rFonts w:cs="Arial"/>
        </w:rPr>
        <w:t>This form provides a template for sharing information on prospective planning opportunities</w:t>
      </w:r>
      <w:r w:rsidR="001179BE">
        <w:rPr>
          <w:rFonts w:cs="Arial"/>
        </w:rPr>
        <w:t>.</w:t>
      </w:r>
      <w:r>
        <w:rPr>
          <w:rFonts w:cs="Arial"/>
        </w:rPr>
        <w:t xml:space="preserve"> </w:t>
      </w:r>
    </w:p>
    <w:p w14:paraId="00B0F990" w14:textId="770A20C5" w:rsidR="001179BE" w:rsidRDefault="00DF7FC4" w:rsidP="002F543D">
      <w:pPr>
        <w:pStyle w:val="ListParagraph"/>
        <w:spacing w:after="0" w:line="240" w:lineRule="auto"/>
        <w:jc w:val="both"/>
        <w:rPr>
          <w:rFonts w:cs="Arial"/>
        </w:rPr>
      </w:pPr>
      <w:r>
        <w:rPr>
          <w:rFonts w:cs="Arial"/>
        </w:rPr>
        <w:t>You may a</w:t>
      </w:r>
      <w:r w:rsidR="00A84134">
        <w:rPr>
          <w:rFonts w:cs="Arial"/>
        </w:rPr>
        <w:t>dd rows as necessary.</w:t>
      </w:r>
    </w:p>
    <w:p w14:paraId="3D013881" w14:textId="77777777" w:rsidR="00B77622" w:rsidRDefault="00B77622" w:rsidP="002F543D">
      <w:pPr>
        <w:pStyle w:val="ListParagraph"/>
        <w:spacing w:after="0" w:line="240" w:lineRule="auto"/>
        <w:ind w:left="2160"/>
        <w:jc w:val="both"/>
        <w:rPr>
          <w:rFonts w:cs="Arial"/>
          <w:highlight w:val="yellow"/>
        </w:rPr>
      </w:pPr>
    </w:p>
    <w:p w14:paraId="01932BD2" w14:textId="3F96ECE2" w:rsidR="00B77622" w:rsidRPr="00371657" w:rsidRDefault="00B77622" w:rsidP="002F543D">
      <w:pPr>
        <w:pStyle w:val="ListParagraph"/>
        <w:spacing w:after="0" w:line="240" w:lineRule="auto"/>
        <w:jc w:val="both"/>
        <w:rPr>
          <w:rFonts w:cs="Arial"/>
          <w:b/>
          <w:bCs/>
        </w:rPr>
      </w:pPr>
      <w:r w:rsidRPr="00371657">
        <w:rPr>
          <w:rFonts w:cs="Arial"/>
          <w:b/>
          <w:bCs/>
        </w:rPr>
        <w:t xml:space="preserve">Part </w:t>
      </w:r>
      <w:r w:rsidR="00B94FFC">
        <w:rPr>
          <w:rFonts w:cs="Arial"/>
          <w:b/>
          <w:bCs/>
        </w:rPr>
        <w:t>4</w:t>
      </w:r>
      <w:r w:rsidRPr="00371657">
        <w:rPr>
          <w:rFonts w:cs="Arial"/>
          <w:b/>
          <w:bCs/>
        </w:rPr>
        <w:t>:</w:t>
      </w:r>
      <w:r w:rsidRPr="00371657">
        <w:rPr>
          <w:rFonts w:cs="Arial"/>
          <w:b/>
          <w:bCs/>
        </w:rPr>
        <w:tab/>
        <w:t>Budget</w:t>
      </w:r>
      <w:r w:rsidR="001834C4">
        <w:rPr>
          <w:rFonts w:cs="Arial"/>
          <w:b/>
          <w:bCs/>
        </w:rPr>
        <w:t xml:space="preserve"> &amp; </w:t>
      </w:r>
      <w:r w:rsidRPr="00371657">
        <w:rPr>
          <w:rFonts w:cs="Arial"/>
          <w:b/>
          <w:bCs/>
        </w:rPr>
        <w:t xml:space="preserve">Budget Narrative </w:t>
      </w:r>
      <w:r w:rsidR="00D75D4A">
        <w:rPr>
          <w:rFonts w:cs="Arial"/>
          <w:b/>
          <w:bCs/>
        </w:rPr>
        <w:t>Forms</w:t>
      </w:r>
    </w:p>
    <w:p w14:paraId="27D8EC7F" w14:textId="04817FA2" w:rsidR="00C3647F" w:rsidRPr="00371657" w:rsidRDefault="00C3647F" w:rsidP="002F543D">
      <w:pPr>
        <w:pStyle w:val="ListParagraph"/>
        <w:spacing w:after="0" w:line="240" w:lineRule="auto"/>
        <w:jc w:val="both"/>
        <w:rPr>
          <w:color w:val="000000"/>
        </w:rPr>
      </w:pPr>
      <w:r w:rsidRPr="00371657">
        <w:t xml:space="preserve">Part </w:t>
      </w:r>
      <w:r w:rsidR="00B94FFC">
        <w:t>4</w:t>
      </w:r>
      <w:r w:rsidRPr="00371657">
        <w:t>a</w:t>
      </w:r>
      <w:r w:rsidR="000537E2">
        <w:t xml:space="preserve">, </w:t>
      </w:r>
      <w:r w:rsidR="00B94FFC">
        <w:t>4</w:t>
      </w:r>
      <w:r w:rsidRPr="00371657">
        <w:t>b</w:t>
      </w:r>
      <w:r w:rsidR="000537E2">
        <w:t xml:space="preserve"> &amp; </w:t>
      </w:r>
      <w:r w:rsidR="00B94FFC">
        <w:t>4</w:t>
      </w:r>
      <w:r w:rsidR="000537E2">
        <w:t>c</w:t>
      </w:r>
      <w:r w:rsidRPr="00371657">
        <w:t xml:space="preserve"> </w:t>
      </w:r>
      <w:r w:rsidR="00AA17BA">
        <w:rPr>
          <w:color w:val="000000"/>
        </w:rPr>
        <w:t>are the Budge</w:t>
      </w:r>
      <w:r w:rsidR="00992255">
        <w:rPr>
          <w:color w:val="000000"/>
        </w:rPr>
        <w:t>t</w:t>
      </w:r>
      <w:r w:rsidR="000537E2">
        <w:rPr>
          <w:color w:val="000000"/>
        </w:rPr>
        <w:t>, Budget Narrative and Match Contribution Forms</w:t>
      </w:r>
      <w:r w:rsidR="00522EB1">
        <w:rPr>
          <w:color w:val="000000"/>
        </w:rPr>
        <w:t xml:space="preserve">. </w:t>
      </w:r>
      <w:r w:rsidRPr="00371657">
        <w:rPr>
          <w:color w:val="000000"/>
        </w:rPr>
        <w:t>These are included as a separate MS Excel Workbook</w:t>
      </w:r>
      <w:r w:rsidR="00D75D4A">
        <w:rPr>
          <w:color w:val="000000"/>
        </w:rPr>
        <w:t xml:space="preserve"> </w:t>
      </w:r>
      <w:r w:rsidR="00D75D4A" w:rsidRPr="00371657">
        <w:rPr>
          <w:rFonts w:cs="Arial"/>
        </w:rPr>
        <w:t xml:space="preserve">labeled </w:t>
      </w:r>
      <w:r w:rsidR="00407A3E" w:rsidRPr="00371657">
        <w:rPr>
          <w:rFonts w:cs="Arial"/>
        </w:rPr>
        <w:t>“</w:t>
      </w:r>
      <w:r w:rsidR="007A1774">
        <w:rPr>
          <w:rFonts w:cs="Arial"/>
        </w:rPr>
        <w:t>Healthcare Hubs FY20 Phase One Budget Forms</w:t>
      </w:r>
      <w:r w:rsidR="00EC6F32">
        <w:rPr>
          <w:rFonts w:cs="Arial"/>
        </w:rPr>
        <w:t xml:space="preserve">.” </w:t>
      </w:r>
      <w:r w:rsidR="00992255">
        <w:rPr>
          <w:color w:val="000000"/>
        </w:rPr>
        <w:t>You</w:t>
      </w:r>
      <w:r w:rsidRPr="00371657">
        <w:rPr>
          <w:color w:val="000000"/>
        </w:rPr>
        <w:t xml:space="preserve"> must submit a detailed budget request using the provided forms. The budget will also become the financial basis for any grant award,</w:t>
      </w:r>
      <w:r w:rsidR="00744247">
        <w:rPr>
          <w:color w:val="000000"/>
        </w:rPr>
        <w:t xml:space="preserve"> and </w:t>
      </w:r>
      <w:r w:rsidR="00777AF7">
        <w:rPr>
          <w:color w:val="000000"/>
        </w:rPr>
        <w:t xml:space="preserve">for </w:t>
      </w:r>
      <w:r w:rsidR="00777AF7" w:rsidRPr="00371657">
        <w:rPr>
          <w:color w:val="000000"/>
        </w:rPr>
        <w:t>making</w:t>
      </w:r>
      <w:r w:rsidRPr="00371657">
        <w:rPr>
          <w:color w:val="000000"/>
        </w:rPr>
        <w:t xml:space="preserve"> cost reimbursement payments over the course of the project. Commonwealth Corporation reserves the righ</w:t>
      </w:r>
      <w:r w:rsidR="00992255">
        <w:rPr>
          <w:color w:val="000000"/>
        </w:rPr>
        <w:t>t to modify application budgets</w:t>
      </w:r>
      <w:r w:rsidRPr="00371657">
        <w:rPr>
          <w:color w:val="000000"/>
        </w:rPr>
        <w:t xml:space="preserve"> prior to and/or after grant award.</w:t>
      </w:r>
      <w:r w:rsidR="00371657">
        <w:rPr>
          <w:color w:val="000000"/>
        </w:rPr>
        <w:t xml:space="preserve"> </w:t>
      </w:r>
    </w:p>
    <w:p w14:paraId="4BFA33E3" w14:textId="77777777" w:rsidR="00007EBF" w:rsidRDefault="00007EBF" w:rsidP="002F543D">
      <w:pPr>
        <w:pStyle w:val="ListParagraph"/>
        <w:spacing w:after="0" w:line="240" w:lineRule="auto"/>
        <w:jc w:val="both"/>
        <w:rPr>
          <w:rFonts w:cs="Arial"/>
        </w:rPr>
      </w:pPr>
    </w:p>
    <w:p w14:paraId="0EC2F664" w14:textId="0BEFB03D" w:rsidR="00007EBF" w:rsidRPr="00D75D4A" w:rsidRDefault="00007EBF" w:rsidP="002F543D">
      <w:pPr>
        <w:pStyle w:val="ListParagraph"/>
        <w:spacing w:after="0" w:line="240" w:lineRule="auto"/>
        <w:jc w:val="both"/>
        <w:rPr>
          <w:rFonts w:cs="Arial"/>
          <w:b/>
        </w:rPr>
      </w:pPr>
      <w:r w:rsidRPr="00D75D4A">
        <w:rPr>
          <w:rFonts w:cs="Arial"/>
          <w:b/>
        </w:rPr>
        <w:t xml:space="preserve">Part </w:t>
      </w:r>
      <w:r w:rsidR="00DF7FC4">
        <w:rPr>
          <w:rFonts w:cs="Arial"/>
          <w:b/>
        </w:rPr>
        <w:t>5</w:t>
      </w:r>
      <w:r w:rsidRPr="00D75D4A">
        <w:rPr>
          <w:rFonts w:cs="Arial"/>
          <w:b/>
        </w:rPr>
        <w:t>:</w:t>
      </w:r>
      <w:r w:rsidRPr="00D75D4A">
        <w:rPr>
          <w:rFonts w:cs="Arial"/>
          <w:b/>
        </w:rPr>
        <w:tab/>
      </w:r>
      <w:r w:rsidR="007A1774">
        <w:rPr>
          <w:rFonts w:cs="Arial"/>
          <w:b/>
        </w:rPr>
        <w:t xml:space="preserve">Partnership Agreements - </w:t>
      </w:r>
      <w:r w:rsidRPr="00D75D4A">
        <w:rPr>
          <w:rFonts w:cs="Arial"/>
          <w:b/>
        </w:rPr>
        <w:t>Memorandum of Agreement (MOA)</w:t>
      </w:r>
      <w:r w:rsidR="00E904B6">
        <w:rPr>
          <w:rFonts w:cs="Arial"/>
          <w:b/>
        </w:rPr>
        <w:t xml:space="preserve"> / Letters of Commitment</w:t>
      </w:r>
    </w:p>
    <w:p w14:paraId="68731525" w14:textId="61B230D3" w:rsidR="00007EBF" w:rsidRDefault="009E199D" w:rsidP="002F543D">
      <w:pPr>
        <w:pStyle w:val="ListParagraph"/>
        <w:spacing w:after="0" w:line="240" w:lineRule="auto"/>
        <w:jc w:val="both"/>
        <w:rPr>
          <w:rFonts w:cs="Arial"/>
        </w:rPr>
      </w:pPr>
      <w:r>
        <w:rPr>
          <w:rFonts w:cs="Arial"/>
        </w:rPr>
        <w:t>Each partner’s commitments, roles and anticipated activities</w:t>
      </w:r>
      <w:r w:rsidRPr="00E5359B">
        <w:rPr>
          <w:rFonts w:cs="Arial"/>
        </w:rPr>
        <w:t xml:space="preserve"> must be provided either through a </w:t>
      </w:r>
      <w:r>
        <w:rPr>
          <w:rFonts w:cs="Arial"/>
        </w:rPr>
        <w:t xml:space="preserve">jointly </w:t>
      </w:r>
      <w:r w:rsidRPr="00E5359B">
        <w:rPr>
          <w:rFonts w:cs="Arial"/>
        </w:rPr>
        <w:t>signed Memorandum of Agreement (MOA) among partners or through the submission of separate letters of commitment.</w:t>
      </w:r>
      <w:r>
        <w:rPr>
          <w:rFonts w:cs="Arial"/>
        </w:rPr>
        <w:t xml:space="preserve"> </w:t>
      </w:r>
      <w:r w:rsidR="00007EBF" w:rsidRPr="00D75D4A">
        <w:rPr>
          <w:rFonts w:cs="Arial"/>
        </w:rPr>
        <w:t xml:space="preserve">Applicants should </w:t>
      </w:r>
      <w:r>
        <w:rPr>
          <w:rFonts w:cs="Arial"/>
        </w:rPr>
        <w:t>indicate</w:t>
      </w:r>
      <w:r w:rsidR="00007EBF" w:rsidRPr="00D75D4A">
        <w:rPr>
          <w:rFonts w:cs="Arial"/>
        </w:rPr>
        <w:t xml:space="preserve"> specific part</w:t>
      </w:r>
      <w:r>
        <w:rPr>
          <w:rFonts w:cs="Arial"/>
        </w:rPr>
        <w:t>ner roles and responsibilities. This component pertains to all partnership members in addition to the required</w:t>
      </w:r>
      <w:r w:rsidR="007A1774">
        <w:rPr>
          <w:rFonts w:cs="Arial"/>
        </w:rPr>
        <w:t xml:space="preserve"> </w:t>
      </w:r>
      <w:r>
        <w:rPr>
          <w:rFonts w:cs="Arial"/>
        </w:rPr>
        <w:t>MassHire partners.</w:t>
      </w:r>
    </w:p>
    <w:p w14:paraId="0BD64692" w14:textId="77777777" w:rsidR="00EC6F32" w:rsidRDefault="00EC6F32" w:rsidP="002F543D">
      <w:pPr>
        <w:pStyle w:val="ListParagraph"/>
        <w:autoSpaceDE w:val="0"/>
        <w:autoSpaceDN w:val="0"/>
        <w:adjustRightInd w:val="0"/>
        <w:spacing w:after="0" w:line="240" w:lineRule="auto"/>
        <w:jc w:val="both"/>
        <w:rPr>
          <w:rFonts w:cs="Arial"/>
          <w:b/>
          <w:bCs/>
        </w:rPr>
      </w:pPr>
    </w:p>
    <w:p w14:paraId="752CA18B" w14:textId="49A9718E" w:rsidR="009925DA" w:rsidRPr="009925DA" w:rsidRDefault="009925DA" w:rsidP="002F543D">
      <w:pPr>
        <w:pStyle w:val="ListParagraph"/>
        <w:autoSpaceDE w:val="0"/>
        <w:autoSpaceDN w:val="0"/>
        <w:adjustRightInd w:val="0"/>
        <w:spacing w:after="0" w:line="240" w:lineRule="auto"/>
        <w:ind w:left="0" w:firstLine="720"/>
        <w:jc w:val="both"/>
        <w:rPr>
          <w:rFonts w:cs="Calibri"/>
          <w:b/>
        </w:rPr>
      </w:pPr>
      <w:r>
        <w:rPr>
          <w:rFonts w:cs="Calibri"/>
          <w:b/>
        </w:rPr>
        <w:t xml:space="preserve">Part </w:t>
      </w:r>
      <w:r w:rsidR="00DF7FC4">
        <w:rPr>
          <w:rFonts w:cs="Calibri"/>
          <w:b/>
        </w:rPr>
        <w:t>6</w:t>
      </w:r>
      <w:r>
        <w:rPr>
          <w:rFonts w:cs="Calibri"/>
          <w:b/>
        </w:rPr>
        <w:t>: Certification</w:t>
      </w:r>
    </w:p>
    <w:p w14:paraId="3C8E4F5B" w14:textId="4FEC3381" w:rsidR="004C78C6" w:rsidRPr="002F543D" w:rsidRDefault="00A84134" w:rsidP="002F543D">
      <w:pPr>
        <w:pStyle w:val="ListParagraph"/>
        <w:autoSpaceDE w:val="0"/>
        <w:autoSpaceDN w:val="0"/>
        <w:adjustRightInd w:val="0"/>
        <w:spacing w:after="0" w:line="240" w:lineRule="auto"/>
        <w:jc w:val="both"/>
        <w:rPr>
          <w:rFonts w:cs="Calibri"/>
        </w:rPr>
      </w:pPr>
      <w:r>
        <w:rPr>
          <w:rFonts w:cs="Arial"/>
        </w:rPr>
        <w:t xml:space="preserve">Must be </w:t>
      </w:r>
      <w:r w:rsidR="00522EB1">
        <w:rPr>
          <w:rFonts w:cs="Arial"/>
        </w:rPr>
        <w:t xml:space="preserve">attested to online </w:t>
      </w:r>
      <w:r w:rsidR="009925DA" w:rsidRPr="00C66607">
        <w:rPr>
          <w:rFonts w:cs="Arial"/>
        </w:rPr>
        <w:t>by an individual w</w:t>
      </w:r>
      <w:r w:rsidR="00992255" w:rsidRPr="00C66607">
        <w:rPr>
          <w:rFonts w:cs="Arial"/>
        </w:rPr>
        <w:t>ho has</w:t>
      </w:r>
      <w:r w:rsidR="009925DA" w:rsidRPr="00C66607">
        <w:rPr>
          <w:rFonts w:cs="Arial"/>
        </w:rPr>
        <w:t xml:space="preserve"> signatory authority for the </w:t>
      </w:r>
      <w:r>
        <w:rPr>
          <w:rFonts w:cs="Arial"/>
        </w:rPr>
        <w:t xml:space="preserve">lead </w:t>
      </w:r>
      <w:r w:rsidR="009925DA" w:rsidRPr="00C66607">
        <w:rPr>
          <w:rFonts w:cs="Arial"/>
        </w:rPr>
        <w:t>applicant</w:t>
      </w:r>
      <w:r>
        <w:rPr>
          <w:rFonts w:cs="Arial"/>
        </w:rPr>
        <w:t xml:space="preserve"> upon submission.</w:t>
      </w:r>
    </w:p>
    <w:p w14:paraId="3A872542" w14:textId="77777777" w:rsidR="00B77622" w:rsidRPr="00675A59" w:rsidRDefault="00B77622" w:rsidP="003622E4">
      <w:pPr>
        <w:pStyle w:val="ListParagraph"/>
        <w:spacing w:after="0" w:line="240" w:lineRule="auto"/>
        <w:rPr>
          <w:rFonts w:cs="Arial"/>
          <w:b/>
        </w:rPr>
      </w:pPr>
      <w:r w:rsidRPr="00675A59">
        <w:rPr>
          <w:rFonts w:cs="Arial"/>
          <w:b/>
        </w:rPr>
        <w:br w:type="page"/>
      </w:r>
    </w:p>
    <w:p w14:paraId="6DAD2E97" w14:textId="4F5FBBD6" w:rsidR="00B77622" w:rsidRDefault="00B77622" w:rsidP="003622E4">
      <w:pPr>
        <w:pStyle w:val="ARRARFPTOCLevel1"/>
      </w:pPr>
      <w:bookmarkStart w:id="11" w:name="_Toc41640505"/>
      <w:r w:rsidRPr="00990DAB">
        <w:lastRenderedPageBreak/>
        <w:t xml:space="preserve">Section </w:t>
      </w:r>
      <w:r w:rsidR="00F267D5">
        <w:t>S</w:t>
      </w:r>
      <w:r w:rsidR="00167E37">
        <w:t>ix</w:t>
      </w:r>
      <w:r w:rsidR="00884A00">
        <w:t>:  Proposal</w:t>
      </w:r>
      <w:r w:rsidRPr="00990DAB">
        <w:t xml:space="preserve"> Evaluation Process and Criteria</w:t>
      </w:r>
      <w:bookmarkEnd w:id="11"/>
    </w:p>
    <w:p w14:paraId="067A5E61" w14:textId="77777777" w:rsidR="00B77622" w:rsidRPr="00C365C3" w:rsidRDefault="00B77622" w:rsidP="00C365C3">
      <w:pPr>
        <w:jc w:val="both"/>
        <w:rPr>
          <w:rFonts w:cs="Arial"/>
          <w:b/>
        </w:rPr>
      </w:pPr>
    </w:p>
    <w:p w14:paraId="1F835CF2" w14:textId="5786D76D" w:rsidR="00B77622" w:rsidRPr="002E17F1" w:rsidRDefault="00884A00" w:rsidP="003622E4">
      <w:pPr>
        <w:pStyle w:val="ListParagraph"/>
        <w:numPr>
          <w:ilvl w:val="0"/>
          <w:numId w:val="3"/>
        </w:numPr>
        <w:spacing w:after="0" w:line="240" w:lineRule="auto"/>
        <w:ind w:left="450"/>
        <w:jc w:val="both"/>
        <w:rPr>
          <w:rFonts w:cs="Arial"/>
          <w:b/>
        </w:rPr>
      </w:pPr>
      <w:r>
        <w:rPr>
          <w:rFonts w:cs="Arial"/>
          <w:b/>
          <w:i/>
        </w:rPr>
        <w:t>Proposal</w:t>
      </w:r>
      <w:r w:rsidR="00B77622" w:rsidRPr="002E17F1">
        <w:rPr>
          <w:rFonts w:cs="Arial"/>
          <w:b/>
          <w:i/>
        </w:rPr>
        <w:t xml:space="preserve"> Evaluation Process</w:t>
      </w:r>
      <w:r w:rsidR="00B77622" w:rsidRPr="002E17F1">
        <w:rPr>
          <w:rFonts w:cs="Arial"/>
        </w:rPr>
        <w:t xml:space="preserve">:  </w:t>
      </w:r>
      <w:r w:rsidR="002B42AB">
        <w:rPr>
          <w:rFonts w:cs="Arial"/>
        </w:rPr>
        <w:t>Proposals submitted</w:t>
      </w:r>
      <w:r w:rsidR="00B77622" w:rsidRPr="002E17F1">
        <w:rPr>
          <w:rFonts w:cs="Arial"/>
        </w:rPr>
        <w:t xml:space="preserve"> in response to this solicitation will be </w:t>
      </w:r>
      <w:r w:rsidR="00FD1A44">
        <w:rPr>
          <w:rFonts w:cs="Arial"/>
        </w:rPr>
        <w:t xml:space="preserve">reviewed </w:t>
      </w:r>
      <w:r w:rsidR="006B7080" w:rsidRPr="002E17F1">
        <w:rPr>
          <w:rFonts w:cs="Arial"/>
        </w:rPr>
        <w:t xml:space="preserve">by </w:t>
      </w:r>
      <w:r w:rsidR="00B77622" w:rsidRPr="002E17F1">
        <w:rPr>
          <w:rFonts w:cs="Arial"/>
        </w:rPr>
        <w:t>Commonwealth Corporation</w:t>
      </w:r>
      <w:r w:rsidR="002B42AB">
        <w:rPr>
          <w:rFonts w:cs="Arial"/>
        </w:rPr>
        <w:t xml:space="preserve">. Representatives of the </w:t>
      </w:r>
      <w:r w:rsidR="00B77622" w:rsidRPr="002E17F1">
        <w:rPr>
          <w:rFonts w:cs="Arial"/>
        </w:rPr>
        <w:t xml:space="preserve">Executive Office of </w:t>
      </w:r>
      <w:r w:rsidR="002B42AB">
        <w:rPr>
          <w:rFonts w:cs="Arial"/>
        </w:rPr>
        <w:t xml:space="preserve">Labor and Workforce Development </w:t>
      </w:r>
      <w:r w:rsidR="00FD1A44">
        <w:rPr>
          <w:rFonts w:cs="Arial"/>
        </w:rPr>
        <w:t xml:space="preserve">and other state agency partners </w:t>
      </w:r>
      <w:r w:rsidR="002B42AB">
        <w:rPr>
          <w:rFonts w:cs="Arial"/>
        </w:rPr>
        <w:t>may participate in this process.</w:t>
      </w:r>
      <w:r w:rsidR="00B77622" w:rsidRPr="002E17F1">
        <w:rPr>
          <w:rFonts w:cs="Arial"/>
        </w:rPr>
        <w:t xml:space="preserve"> </w:t>
      </w:r>
    </w:p>
    <w:p w14:paraId="0D91821D" w14:textId="77777777" w:rsidR="00B77622" w:rsidRPr="002E17F1" w:rsidRDefault="00B77622" w:rsidP="003622E4">
      <w:pPr>
        <w:pStyle w:val="ListParagraph"/>
        <w:tabs>
          <w:tab w:val="num" w:pos="0"/>
        </w:tabs>
        <w:spacing w:after="0" w:line="240" w:lineRule="auto"/>
        <w:ind w:hanging="360"/>
        <w:jc w:val="both"/>
        <w:rPr>
          <w:rFonts w:cs="Arial"/>
          <w:b/>
        </w:rPr>
      </w:pPr>
    </w:p>
    <w:p w14:paraId="22394FFA" w14:textId="77777777" w:rsidR="00B77622" w:rsidRPr="002E17F1" w:rsidRDefault="009925DA" w:rsidP="003622E4">
      <w:pPr>
        <w:pStyle w:val="ListParagraph"/>
        <w:tabs>
          <w:tab w:val="num" w:pos="0"/>
        </w:tabs>
        <w:spacing w:after="0" w:line="240" w:lineRule="auto"/>
        <w:ind w:left="450" w:hanging="360"/>
        <w:jc w:val="both"/>
        <w:rPr>
          <w:rFonts w:cs="Arial"/>
        </w:rPr>
      </w:pPr>
      <w:r>
        <w:rPr>
          <w:rFonts w:cs="Arial"/>
        </w:rPr>
        <w:tab/>
        <w:t xml:space="preserve">The </w:t>
      </w:r>
      <w:r w:rsidR="00B77622" w:rsidRPr="002E17F1">
        <w:rPr>
          <w:rFonts w:cs="Arial"/>
        </w:rPr>
        <w:t>review process will consist of the following steps:</w:t>
      </w:r>
    </w:p>
    <w:p w14:paraId="0BBE0191" w14:textId="77777777" w:rsidR="00B77622" w:rsidRPr="002E17F1" w:rsidRDefault="00B77622" w:rsidP="003622E4">
      <w:pPr>
        <w:pStyle w:val="ListParagraph"/>
        <w:tabs>
          <w:tab w:val="num" w:pos="0"/>
        </w:tabs>
        <w:spacing w:after="0" w:line="240" w:lineRule="auto"/>
        <w:ind w:left="450"/>
        <w:jc w:val="both"/>
        <w:rPr>
          <w:rFonts w:cs="Arial"/>
        </w:rPr>
      </w:pPr>
    </w:p>
    <w:p w14:paraId="134EBFB1" w14:textId="77777777" w:rsidR="00B77622" w:rsidRPr="002E17F1" w:rsidRDefault="00B77622" w:rsidP="003622E4">
      <w:pPr>
        <w:pStyle w:val="ListParagraph"/>
        <w:tabs>
          <w:tab w:val="num" w:pos="0"/>
        </w:tabs>
        <w:spacing w:after="0" w:line="240" w:lineRule="auto"/>
        <w:ind w:left="450"/>
        <w:contextualSpacing w:val="0"/>
        <w:jc w:val="both"/>
        <w:rPr>
          <w:rFonts w:cs="Arial"/>
        </w:rPr>
      </w:pPr>
      <w:r w:rsidRPr="002E17F1">
        <w:rPr>
          <w:rFonts w:cs="Arial"/>
          <w:b/>
        </w:rPr>
        <w:t>Step 1</w:t>
      </w:r>
      <w:r w:rsidR="00FE5AB7">
        <w:rPr>
          <w:rFonts w:cs="Arial"/>
          <w:b/>
        </w:rPr>
        <w:t>: Threshold Criteria Screening</w:t>
      </w:r>
    </w:p>
    <w:p w14:paraId="4F1C9CA0" w14:textId="6AFB2845" w:rsidR="00B77622" w:rsidRDefault="00B77622" w:rsidP="003622E4">
      <w:pPr>
        <w:pStyle w:val="ListParagraph"/>
        <w:tabs>
          <w:tab w:val="num" w:pos="0"/>
        </w:tabs>
        <w:spacing w:after="0" w:line="240" w:lineRule="auto"/>
        <w:ind w:left="450"/>
        <w:contextualSpacing w:val="0"/>
        <w:jc w:val="both"/>
        <w:rPr>
          <w:rFonts w:cs="Arial"/>
        </w:rPr>
      </w:pPr>
      <w:r w:rsidRPr="002E17F1">
        <w:rPr>
          <w:rFonts w:cs="Arial"/>
        </w:rPr>
        <w:t>Submissions will be screened for completeness, conformity to the program requirements</w:t>
      </w:r>
      <w:r w:rsidR="002D4C74">
        <w:rPr>
          <w:rFonts w:cs="Arial"/>
        </w:rPr>
        <w:t>,</w:t>
      </w:r>
      <w:r w:rsidRPr="002E17F1">
        <w:rPr>
          <w:rFonts w:cs="Arial"/>
        </w:rPr>
        <w:t xml:space="preserve"> </w:t>
      </w:r>
      <w:r w:rsidR="002D4C74">
        <w:rPr>
          <w:rFonts w:cs="Arial"/>
        </w:rPr>
        <w:t xml:space="preserve">good standing, </w:t>
      </w:r>
      <w:r w:rsidRPr="002E17F1">
        <w:rPr>
          <w:rFonts w:cs="Arial"/>
        </w:rPr>
        <w:t xml:space="preserve">and timeliness of response.  Submissions that are incomplete, non-conforming, or late </w:t>
      </w:r>
      <w:r w:rsidR="00992255">
        <w:rPr>
          <w:rFonts w:cs="Arial"/>
        </w:rPr>
        <w:t xml:space="preserve">may </w:t>
      </w:r>
      <w:r w:rsidRPr="002E17F1">
        <w:rPr>
          <w:rFonts w:cs="Arial"/>
        </w:rPr>
        <w:t>not be considered.</w:t>
      </w:r>
    </w:p>
    <w:p w14:paraId="17B1903A" w14:textId="77777777" w:rsidR="006B7080" w:rsidRDefault="006B7080" w:rsidP="003622E4">
      <w:pPr>
        <w:pStyle w:val="ListParagraph"/>
        <w:tabs>
          <w:tab w:val="num" w:pos="0"/>
        </w:tabs>
        <w:spacing w:after="0" w:line="240" w:lineRule="auto"/>
        <w:ind w:left="450"/>
        <w:contextualSpacing w:val="0"/>
        <w:jc w:val="both"/>
        <w:rPr>
          <w:rFonts w:cs="Arial"/>
        </w:rPr>
      </w:pPr>
    </w:p>
    <w:p w14:paraId="11F6BC57" w14:textId="77777777" w:rsidR="00E57EBE" w:rsidRDefault="006B7080" w:rsidP="003622E4">
      <w:pPr>
        <w:pStyle w:val="ListParagraph"/>
        <w:tabs>
          <w:tab w:val="num" w:pos="0"/>
        </w:tabs>
        <w:spacing w:after="0" w:line="240" w:lineRule="auto"/>
        <w:ind w:left="450"/>
        <w:contextualSpacing w:val="0"/>
        <w:jc w:val="both"/>
        <w:rPr>
          <w:rFonts w:cs="Calibri"/>
          <w:b/>
        </w:rPr>
      </w:pPr>
      <w:r w:rsidRPr="00FE5AB7">
        <w:rPr>
          <w:rFonts w:cs="Arial"/>
          <w:b/>
        </w:rPr>
        <w:t>Step 2:</w:t>
      </w:r>
      <w:r>
        <w:rPr>
          <w:rFonts w:cs="Arial"/>
        </w:rPr>
        <w:t xml:space="preserve"> </w:t>
      </w:r>
      <w:r w:rsidR="00E57EBE">
        <w:rPr>
          <w:rFonts w:cs="Calibri"/>
          <w:b/>
        </w:rPr>
        <w:t>Compliance Screening</w:t>
      </w:r>
    </w:p>
    <w:p w14:paraId="78C8BDDA" w14:textId="75C904F1" w:rsidR="00FD1A44" w:rsidRPr="00FD1A44" w:rsidRDefault="00FD1A44" w:rsidP="003622E4">
      <w:pPr>
        <w:pStyle w:val="ListParagraph"/>
        <w:spacing w:line="240" w:lineRule="auto"/>
        <w:ind w:left="450"/>
        <w:jc w:val="both"/>
        <w:rPr>
          <w:rFonts w:cs="Calibri"/>
        </w:rPr>
      </w:pPr>
      <w:r w:rsidRPr="00FD1A44">
        <w:rPr>
          <w:rFonts w:cs="Calibri"/>
        </w:rPr>
        <w:t>Commonwealth Corporation will conduct an analysis to ensure all lead applicants are in compliance with state and federal law. Lead applicants are encouraged to review these criteria and ensure they are in compliance prior to submitting an application. Commonwealth Corporation will conduct the following reviews to ensure compliance</w:t>
      </w:r>
      <w:r w:rsidR="00DF7FC4">
        <w:rPr>
          <w:rFonts w:cs="Calibri"/>
        </w:rPr>
        <w:t xml:space="preserve"> prior to the awarding of any grants</w:t>
      </w:r>
      <w:r w:rsidRPr="00FD1A44">
        <w:rPr>
          <w:rFonts w:cs="Calibri"/>
        </w:rPr>
        <w:t>:</w:t>
      </w:r>
    </w:p>
    <w:p w14:paraId="1C3064E7" w14:textId="09672063" w:rsidR="00FE5AB7" w:rsidRPr="00FD1A44" w:rsidRDefault="00FD1A44" w:rsidP="00746B5D">
      <w:pPr>
        <w:pStyle w:val="ListParagraph"/>
        <w:numPr>
          <w:ilvl w:val="0"/>
          <w:numId w:val="13"/>
        </w:numPr>
        <w:tabs>
          <w:tab w:val="num" w:pos="0"/>
        </w:tabs>
        <w:spacing w:after="0" w:line="240" w:lineRule="auto"/>
        <w:contextualSpacing w:val="0"/>
        <w:jc w:val="both"/>
        <w:rPr>
          <w:rFonts w:cs="Calibri"/>
        </w:rPr>
      </w:pPr>
      <w:r w:rsidRPr="00FD1A44">
        <w:rPr>
          <w:rFonts w:cs="Calibri"/>
        </w:rPr>
        <w:t>Ensure applicant is in full compliance with all obligations to the Department of Unemployment Assistance, Department of Industrial Accidents, and any other obligations to the Commonwealth of Massachusetts. Commonwealth Corporation will work with the Department of Unemployment Assistance to conduct this review.</w:t>
      </w:r>
    </w:p>
    <w:p w14:paraId="545231DE" w14:textId="77777777" w:rsidR="00FD1A44" w:rsidRDefault="00FD1A44" w:rsidP="003622E4">
      <w:pPr>
        <w:pStyle w:val="ListParagraph"/>
        <w:tabs>
          <w:tab w:val="num" w:pos="0"/>
        </w:tabs>
        <w:spacing w:after="0" w:line="240" w:lineRule="auto"/>
        <w:ind w:left="450"/>
        <w:contextualSpacing w:val="0"/>
        <w:jc w:val="both"/>
        <w:rPr>
          <w:rFonts w:cs="Arial"/>
          <w:b/>
        </w:rPr>
      </w:pPr>
    </w:p>
    <w:p w14:paraId="079BA40C" w14:textId="77777777" w:rsidR="00B77622" w:rsidRPr="002E17F1" w:rsidRDefault="00FE5AB7" w:rsidP="003622E4">
      <w:pPr>
        <w:pStyle w:val="ListParagraph"/>
        <w:tabs>
          <w:tab w:val="num" w:pos="0"/>
        </w:tabs>
        <w:spacing w:after="0" w:line="240" w:lineRule="auto"/>
        <w:ind w:left="450"/>
        <w:contextualSpacing w:val="0"/>
        <w:jc w:val="both"/>
        <w:rPr>
          <w:rFonts w:cs="Arial"/>
        </w:rPr>
      </w:pPr>
      <w:r w:rsidRPr="003922B3">
        <w:rPr>
          <w:rFonts w:cs="Arial"/>
          <w:b/>
        </w:rPr>
        <w:t xml:space="preserve">Step </w:t>
      </w:r>
      <w:r w:rsidR="006B7080">
        <w:rPr>
          <w:rFonts w:cs="Arial"/>
          <w:b/>
        </w:rPr>
        <w:t>3</w:t>
      </w:r>
      <w:r w:rsidRPr="003922B3">
        <w:rPr>
          <w:rFonts w:cs="Arial"/>
          <w:b/>
        </w:rPr>
        <w:t>: Review Committee</w:t>
      </w:r>
    </w:p>
    <w:p w14:paraId="535601B4" w14:textId="2E22F71F" w:rsidR="00FD1A44" w:rsidRPr="001A078C" w:rsidRDefault="00FD1A44" w:rsidP="003622E4">
      <w:pPr>
        <w:pStyle w:val="LightGrid-Accent31"/>
        <w:spacing w:after="0" w:line="240" w:lineRule="auto"/>
        <w:ind w:left="450"/>
        <w:contextualSpacing w:val="0"/>
        <w:jc w:val="both"/>
        <w:rPr>
          <w:rFonts w:cs="Arial"/>
        </w:rPr>
      </w:pPr>
      <w:r w:rsidRPr="001A078C">
        <w:rPr>
          <w:rFonts w:cs="Arial"/>
        </w:rPr>
        <w:t xml:space="preserve">A review committee will review and score all eligible submissions. Review results will be documented. Commonwealth Corporation reserves the right to request additional information from any applicant to ensure that the review committee has a complete understanding of the </w:t>
      </w:r>
      <w:r>
        <w:rPr>
          <w:rFonts w:cs="Arial"/>
        </w:rPr>
        <w:t>proposed program and applicant qualifications.</w:t>
      </w:r>
    </w:p>
    <w:p w14:paraId="1CA5F516" w14:textId="77777777" w:rsidR="00E57EBE" w:rsidRPr="00DF7FC4" w:rsidRDefault="00E57EBE" w:rsidP="00DF7FC4">
      <w:pPr>
        <w:tabs>
          <w:tab w:val="num" w:pos="0"/>
        </w:tabs>
        <w:jc w:val="both"/>
        <w:rPr>
          <w:rFonts w:cs="Arial"/>
        </w:rPr>
      </w:pPr>
    </w:p>
    <w:p w14:paraId="0E2BB23F" w14:textId="091EE0C5" w:rsidR="000B0CD7" w:rsidRDefault="00DF7FC4" w:rsidP="000B0CD7">
      <w:pPr>
        <w:pStyle w:val="ListParagraph"/>
        <w:tabs>
          <w:tab w:val="num" w:pos="0"/>
        </w:tabs>
        <w:spacing w:after="0" w:line="240" w:lineRule="auto"/>
        <w:ind w:left="547"/>
        <w:contextualSpacing w:val="0"/>
        <w:rPr>
          <w:rFonts w:cs="Arial"/>
        </w:rPr>
      </w:pPr>
      <w:r>
        <w:rPr>
          <w:rFonts w:cs="Arial"/>
          <w:b/>
        </w:rPr>
        <w:t xml:space="preserve">Phase One: Planning and </w:t>
      </w:r>
      <w:r w:rsidR="000B0CD7">
        <w:rPr>
          <w:rFonts w:cs="Arial"/>
          <w:b/>
        </w:rPr>
        <w:t xml:space="preserve">Capacity Building Activities: </w:t>
      </w:r>
      <w:r w:rsidR="000B0CD7">
        <w:rPr>
          <w:rFonts w:cs="Arial"/>
        </w:rPr>
        <w:t xml:space="preserve">Requests for </w:t>
      </w:r>
      <w:r>
        <w:rPr>
          <w:rFonts w:cs="Arial"/>
        </w:rPr>
        <w:t xml:space="preserve">Planning and </w:t>
      </w:r>
      <w:r w:rsidR="000B0CD7">
        <w:rPr>
          <w:rFonts w:cs="Arial"/>
        </w:rPr>
        <w:t>Capacity Building Activities funds will be reviewed and scored based on the following criteria</w:t>
      </w:r>
      <w:r w:rsidR="00167E37">
        <w:rPr>
          <w:rFonts w:cs="Arial"/>
        </w:rPr>
        <w:t>:</w:t>
      </w:r>
    </w:p>
    <w:p w14:paraId="3D61D7E1" w14:textId="77777777" w:rsidR="000B0CD7" w:rsidRPr="000537E2" w:rsidRDefault="000B0CD7" w:rsidP="000B0CD7">
      <w:pPr>
        <w:pStyle w:val="ListParagraph"/>
        <w:tabs>
          <w:tab w:val="num" w:pos="0"/>
        </w:tabs>
        <w:spacing w:after="0" w:line="240" w:lineRule="auto"/>
        <w:ind w:left="547"/>
        <w:contextualSpacing w:val="0"/>
        <w:rPr>
          <w:rFonts w:cs="Arial"/>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0"/>
        <w:gridCol w:w="1440"/>
      </w:tblGrid>
      <w:tr w:rsidR="000B0CD7" w:rsidRPr="00605E06" w14:paraId="07D1B52C" w14:textId="77777777" w:rsidTr="000B0CD7">
        <w:tc>
          <w:tcPr>
            <w:tcW w:w="6390" w:type="dxa"/>
          </w:tcPr>
          <w:p w14:paraId="6DA3A708" w14:textId="77777777" w:rsidR="000B0CD7" w:rsidRPr="00D12E76" w:rsidRDefault="000B0CD7" w:rsidP="000B0CD7">
            <w:pPr>
              <w:tabs>
                <w:tab w:val="num" w:pos="0"/>
              </w:tabs>
              <w:rPr>
                <w:rFonts w:cs="Arial"/>
                <w:b/>
              </w:rPr>
            </w:pPr>
            <w:r w:rsidRPr="00D12E76">
              <w:rPr>
                <w:rFonts w:cs="Arial"/>
                <w:b/>
              </w:rPr>
              <w:t>Category</w:t>
            </w:r>
          </w:p>
        </w:tc>
        <w:tc>
          <w:tcPr>
            <w:tcW w:w="1440" w:type="dxa"/>
          </w:tcPr>
          <w:p w14:paraId="3A4BC502" w14:textId="77777777" w:rsidR="000B0CD7" w:rsidRPr="00E57EBE" w:rsidRDefault="000B0CD7" w:rsidP="000B0CD7">
            <w:pPr>
              <w:tabs>
                <w:tab w:val="num" w:pos="0"/>
              </w:tabs>
              <w:jc w:val="center"/>
              <w:rPr>
                <w:rFonts w:cs="Arial"/>
                <w:b/>
              </w:rPr>
            </w:pPr>
            <w:r w:rsidRPr="00E57EBE">
              <w:rPr>
                <w:rFonts w:cs="Arial"/>
                <w:b/>
              </w:rPr>
              <w:t>Point value</w:t>
            </w:r>
          </w:p>
        </w:tc>
      </w:tr>
      <w:tr w:rsidR="000B0CD7" w:rsidRPr="00605E06" w14:paraId="03A812F3" w14:textId="77777777" w:rsidTr="000B0CD7">
        <w:tc>
          <w:tcPr>
            <w:tcW w:w="6390" w:type="dxa"/>
          </w:tcPr>
          <w:p w14:paraId="13200B7D" w14:textId="49140104" w:rsidR="000B0CD7" w:rsidRPr="00D12E76" w:rsidRDefault="00DA69CE" w:rsidP="000B0CD7">
            <w:pPr>
              <w:tabs>
                <w:tab w:val="num" w:pos="0"/>
              </w:tabs>
              <w:rPr>
                <w:rFonts w:cs="Arial"/>
              </w:rPr>
            </w:pPr>
            <w:r>
              <w:rPr>
                <w:rFonts w:cs="Arial"/>
              </w:rPr>
              <w:t xml:space="preserve">A. </w:t>
            </w:r>
            <w:r w:rsidRPr="00D12E76">
              <w:rPr>
                <w:rFonts w:cs="Arial"/>
              </w:rPr>
              <w:t>Track record of success and qualifications/capacity of applicant and partners with grant management, fiscal coordination, and implementation of proposed activities</w:t>
            </w:r>
          </w:p>
        </w:tc>
        <w:tc>
          <w:tcPr>
            <w:tcW w:w="1440" w:type="dxa"/>
          </w:tcPr>
          <w:p w14:paraId="4F657E38" w14:textId="75D8D487" w:rsidR="000B0CD7" w:rsidRDefault="00DF7FC4" w:rsidP="000B0CD7">
            <w:pPr>
              <w:jc w:val="center"/>
              <w:rPr>
                <w:rFonts w:cs="Arial"/>
              </w:rPr>
            </w:pPr>
            <w:r>
              <w:rPr>
                <w:rFonts w:cs="Arial"/>
              </w:rPr>
              <w:t>25</w:t>
            </w:r>
          </w:p>
        </w:tc>
      </w:tr>
      <w:tr w:rsidR="000B0CD7" w:rsidRPr="00605E06" w14:paraId="5C30C076" w14:textId="77777777" w:rsidTr="000B0CD7">
        <w:tc>
          <w:tcPr>
            <w:tcW w:w="6390" w:type="dxa"/>
          </w:tcPr>
          <w:p w14:paraId="61EB9744" w14:textId="15EC2796" w:rsidR="000B0CD7" w:rsidRPr="00D12E76" w:rsidRDefault="00167E37" w:rsidP="000B0CD7">
            <w:pPr>
              <w:pStyle w:val="ListParagraph"/>
              <w:spacing w:after="0" w:line="240" w:lineRule="auto"/>
              <w:ind w:left="0"/>
              <w:rPr>
                <w:rFonts w:cs="Arial"/>
              </w:rPr>
            </w:pPr>
            <w:r>
              <w:rPr>
                <w:rFonts w:cs="Arial"/>
              </w:rPr>
              <w:t>B.</w:t>
            </w:r>
            <w:r w:rsidR="00DA69CE">
              <w:rPr>
                <w:rFonts w:cs="Arial"/>
              </w:rPr>
              <w:t xml:space="preserve"> </w:t>
            </w:r>
            <w:r w:rsidR="00DA69CE" w:rsidRPr="00D12E76">
              <w:rPr>
                <w:rFonts w:cs="Arial"/>
              </w:rPr>
              <w:t xml:space="preserve">Clear statement of relevance to </w:t>
            </w:r>
            <w:r w:rsidR="00DA69CE">
              <w:rPr>
                <w:rFonts w:cs="Arial"/>
              </w:rPr>
              <w:t xml:space="preserve">healthcare </w:t>
            </w:r>
            <w:r w:rsidR="00DF7FC4">
              <w:rPr>
                <w:rFonts w:cs="Arial"/>
              </w:rPr>
              <w:t xml:space="preserve">labor market and workforce strategies such as </w:t>
            </w:r>
            <w:r w:rsidR="00DA69CE">
              <w:rPr>
                <w:rFonts w:cs="Arial"/>
              </w:rPr>
              <w:t>training programs a</w:t>
            </w:r>
            <w:r w:rsidR="00DA69CE" w:rsidRPr="00D12E76">
              <w:rPr>
                <w:rFonts w:cs="Arial"/>
              </w:rPr>
              <w:t>nd cle</w:t>
            </w:r>
            <w:r w:rsidR="00DF7FC4">
              <w:rPr>
                <w:rFonts w:cs="Arial"/>
              </w:rPr>
              <w:t xml:space="preserve">ar alignment </w:t>
            </w:r>
            <w:r w:rsidR="00DA69CE">
              <w:rPr>
                <w:rFonts w:cs="Arial"/>
              </w:rPr>
              <w:t>to regional planning process</w:t>
            </w:r>
          </w:p>
        </w:tc>
        <w:tc>
          <w:tcPr>
            <w:tcW w:w="1440" w:type="dxa"/>
          </w:tcPr>
          <w:p w14:paraId="2617053D" w14:textId="38E2913D" w:rsidR="000B0CD7" w:rsidRPr="00605E06" w:rsidRDefault="00DF7FC4" w:rsidP="000B0CD7">
            <w:pPr>
              <w:jc w:val="center"/>
            </w:pPr>
            <w:r>
              <w:t>25</w:t>
            </w:r>
          </w:p>
        </w:tc>
      </w:tr>
      <w:tr w:rsidR="000B0CD7" w:rsidRPr="00605E06" w14:paraId="62047F43" w14:textId="77777777" w:rsidTr="000B0CD7">
        <w:tc>
          <w:tcPr>
            <w:tcW w:w="6390" w:type="dxa"/>
          </w:tcPr>
          <w:p w14:paraId="55545DC3" w14:textId="060F4F0C" w:rsidR="000B0CD7" w:rsidRPr="00167D3D" w:rsidRDefault="00167E37" w:rsidP="000B0CD7">
            <w:pPr>
              <w:pStyle w:val="ListParagraph"/>
              <w:spacing w:after="0" w:line="240" w:lineRule="auto"/>
              <w:ind w:left="0"/>
              <w:rPr>
                <w:rFonts w:cs="Arial"/>
              </w:rPr>
            </w:pPr>
            <w:r>
              <w:rPr>
                <w:rFonts w:cs="Arial"/>
              </w:rPr>
              <w:t xml:space="preserve">C. </w:t>
            </w:r>
            <w:r w:rsidR="000B0CD7" w:rsidRPr="00894C7B">
              <w:rPr>
                <w:rFonts w:cs="Arial"/>
              </w:rPr>
              <w:t>Work Plan with specific activities, timelines, roles and responsibilities clearly outlined</w:t>
            </w:r>
          </w:p>
        </w:tc>
        <w:tc>
          <w:tcPr>
            <w:tcW w:w="1440" w:type="dxa"/>
          </w:tcPr>
          <w:p w14:paraId="209DD516" w14:textId="692B3F56" w:rsidR="000B0CD7" w:rsidRDefault="00ED1401" w:rsidP="000B0CD7">
            <w:pPr>
              <w:jc w:val="center"/>
              <w:rPr>
                <w:rFonts w:cs="Arial"/>
              </w:rPr>
            </w:pPr>
            <w:r>
              <w:rPr>
                <w:rFonts w:cs="Arial"/>
              </w:rPr>
              <w:t>4</w:t>
            </w:r>
            <w:r w:rsidR="00DA69CE">
              <w:rPr>
                <w:rFonts w:cs="Arial"/>
              </w:rPr>
              <w:t>0</w:t>
            </w:r>
          </w:p>
        </w:tc>
      </w:tr>
      <w:tr w:rsidR="000B0CD7" w:rsidRPr="00605E06" w14:paraId="1A0DA149" w14:textId="77777777" w:rsidTr="000B0CD7">
        <w:tc>
          <w:tcPr>
            <w:tcW w:w="6390" w:type="dxa"/>
          </w:tcPr>
          <w:p w14:paraId="6193181C" w14:textId="349D604D" w:rsidR="000B0CD7" w:rsidRPr="00167D3D" w:rsidRDefault="00DA69CE" w:rsidP="000B0CD7">
            <w:pPr>
              <w:pStyle w:val="ListParagraph"/>
              <w:spacing w:after="0" w:line="240" w:lineRule="auto"/>
              <w:ind w:left="0"/>
              <w:rPr>
                <w:rFonts w:cs="Arial"/>
              </w:rPr>
            </w:pPr>
            <w:r>
              <w:rPr>
                <w:rFonts w:cs="Arial"/>
              </w:rPr>
              <w:t xml:space="preserve">D. </w:t>
            </w:r>
            <w:r w:rsidR="000B0CD7">
              <w:rPr>
                <w:rFonts w:cs="Arial"/>
              </w:rPr>
              <w:t xml:space="preserve">Budget that is accurate and consistent with the proposed description of need and work plan </w:t>
            </w:r>
          </w:p>
        </w:tc>
        <w:tc>
          <w:tcPr>
            <w:tcW w:w="1440" w:type="dxa"/>
          </w:tcPr>
          <w:p w14:paraId="6310E427" w14:textId="3190EA71" w:rsidR="000B0CD7" w:rsidRPr="00605E06" w:rsidRDefault="000B0CD7" w:rsidP="000B0CD7">
            <w:pPr>
              <w:jc w:val="center"/>
            </w:pPr>
            <w:r>
              <w:t>1</w:t>
            </w:r>
            <w:r w:rsidR="00DF7FC4">
              <w:t>0</w:t>
            </w:r>
          </w:p>
        </w:tc>
      </w:tr>
    </w:tbl>
    <w:p w14:paraId="4F8721E2" w14:textId="77777777" w:rsidR="000B0CD7" w:rsidRPr="000B0CD7" w:rsidRDefault="000B0CD7" w:rsidP="000B0CD7">
      <w:pPr>
        <w:rPr>
          <w:rFonts w:cs="Calibri"/>
          <w:b/>
          <w:i/>
        </w:rPr>
      </w:pPr>
    </w:p>
    <w:p w14:paraId="7E0D3021" w14:textId="32D925AD" w:rsidR="00F172EB" w:rsidRDefault="003D04AC" w:rsidP="003622E4">
      <w:pPr>
        <w:pStyle w:val="ListParagraph"/>
        <w:spacing w:after="0" w:line="240" w:lineRule="auto"/>
        <w:ind w:left="547"/>
      </w:pPr>
      <w:r w:rsidRPr="00522EB1">
        <w:rPr>
          <w:rFonts w:cs="Calibri"/>
          <w:b/>
          <w:i/>
        </w:rPr>
        <w:t xml:space="preserve">Please note: </w:t>
      </w:r>
      <w:r w:rsidR="00F172EB" w:rsidRPr="00522EB1">
        <w:t>Commonwealth Corporation reserves the right to consider the applicant’s past performance in operating grants administered by Commonwealth Corporation and factor this performance into funding decisions.</w:t>
      </w:r>
    </w:p>
    <w:p w14:paraId="2DB182A0" w14:textId="77777777" w:rsidR="00C66607" w:rsidRDefault="00C66607" w:rsidP="00302335">
      <w:pPr>
        <w:pStyle w:val="LightGrid-Accent31"/>
        <w:spacing w:after="0" w:line="240" w:lineRule="auto"/>
        <w:ind w:left="0"/>
        <w:contextualSpacing w:val="0"/>
        <w:jc w:val="both"/>
        <w:rPr>
          <w:rFonts w:cs="Arial"/>
          <w:b/>
        </w:rPr>
      </w:pPr>
    </w:p>
    <w:p w14:paraId="5DC161BF" w14:textId="77777777" w:rsidR="00FD1A44" w:rsidRPr="001A078C" w:rsidRDefault="00FD1A44" w:rsidP="003622E4">
      <w:pPr>
        <w:pStyle w:val="LightGrid-Accent31"/>
        <w:spacing w:after="0" w:line="240" w:lineRule="auto"/>
        <w:ind w:left="90" w:firstLine="450"/>
        <w:contextualSpacing w:val="0"/>
        <w:jc w:val="both"/>
        <w:rPr>
          <w:rFonts w:cs="Arial"/>
          <w:b/>
        </w:rPr>
      </w:pPr>
      <w:r w:rsidRPr="001A078C">
        <w:rPr>
          <w:rFonts w:cs="Arial"/>
          <w:b/>
        </w:rPr>
        <w:t>Step 4: Notification of Grant Award Status</w:t>
      </w:r>
    </w:p>
    <w:p w14:paraId="3A7CF506" w14:textId="0ECCB17B" w:rsidR="00D26A38" w:rsidRDefault="00D26A38" w:rsidP="003622E4">
      <w:pPr>
        <w:pStyle w:val="ListParagraph"/>
        <w:spacing w:after="0" w:line="240" w:lineRule="auto"/>
        <w:ind w:left="90" w:firstLine="450"/>
        <w:contextualSpacing w:val="0"/>
        <w:rPr>
          <w:rFonts w:cs="Arial"/>
        </w:rPr>
      </w:pPr>
      <w:r>
        <w:rPr>
          <w:rFonts w:cs="Arial"/>
        </w:rPr>
        <w:t>All applicants will be notified of their award status by email</w:t>
      </w:r>
      <w:r w:rsidR="00462EEF">
        <w:rPr>
          <w:rFonts w:cs="Arial"/>
        </w:rPr>
        <w:t xml:space="preserve">. </w:t>
      </w:r>
    </w:p>
    <w:p w14:paraId="03DE7AA6" w14:textId="77777777" w:rsidR="0005313F" w:rsidRDefault="0005313F" w:rsidP="003622E4">
      <w:pPr>
        <w:pStyle w:val="ListParagraph"/>
        <w:tabs>
          <w:tab w:val="num" w:pos="0"/>
        </w:tabs>
        <w:spacing w:after="0" w:line="240" w:lineRule="auto"/>
        <w:ind w:left="1530"/>
        <w:rPr>
          <w:rFonts w:cs="Arial"/>
        </w:rPr>
      </w:pPr>
    </w:p>
    <w:p w14:paraId="71C04C07" w14:textId="3483C55A" w:rsidR="00B77622" w:rsidRPr="00DF7FC4" w:rsidRDefault="00B77622" w:rsidP="003622E4">
      <w:pPr>
        <w:pStyle w:val="ListParagraph"/>
        <w:numPr>
          <w:ilvl w:val="0"/>
          <w:numId w:val="3"/>
        </w:numPr>
        <w:tabs>
          <w:tab w:val="left" w:pos="450"/>
        </w:tabs>
        <w:spacing w:after="0" w:line="240" w:lineRule="auto"/>
        <w:ind w:left="540"/>
        <w:jc w:val="both"/>
        <w:rPr>
          <w:rFonts w:cs="Arial"/>
        </w:rPr>
      </w:pPr>
      <w:r>
        <w:rPr>
          <w:rFonts w:cs="Arial"/>
          <w:b/>
          <w:i/>
        </w:rPr>
        <w:t xml:space="preserve">Additional </w:t>
      </w:r>
      <w:r w:rsidRPr="002E17F1">
        <w:rPr>
          <w:rFonts w:cs="Arial"/>
          <w:b/>
          <w:i/>
        </w:rPr>
        <w:t xml:space="preserve">Evaluation </w:t>
      </w:r>
      <w:r>
        <w:rPr>
          <w:rFonts w:cs="Arial"/>
          <w:b/>
          <w:i/>
        </w:rPr>
        <w:t>Notes:</w:t>
      </w:r>
      <w:r w:rsidR="00DF7FC4">
        <w:rPr>
          <w:rFonts w:cs="Arial"/>
          <w:b/>
          <w:i/>
        </w:rPr>
        <w:t xml:space="preserve"> </w:t>
      </w:r>
      <w:r w:rsidRPr="00A553C8">
        <w:rPr>
          <w:rFonts w:cs="Arial"/>
        </w:rPr>
        <w:t>In addition to t</w:t>
      </w:r>
      <w:r w:rsidR="00E57EBE">
        <w:rPr>
          <w:rFonts w:cs="Arial"/>
        </w:rPr>
        <w:t>he scoring system outlined</w:t>
      </w:r>
      <w:r w:rsidRPr="00A553C8">
        <w:rPr>
          <w:rFonts w:cs="Arial"/>
        </w:rPr>
        <w:t>,</w:t>
      </w:r>
      <w:r>
        <w:rPr>
          <w:rFonts w:cs="Arial"/>
          <w:b/>
          <w:i/>
        </w:rPr>
        <w:t xml:space="preserve"> </w:t>
      </w:r>
      <w:r w:rsidRPr="002E17F1">
        <w:rPr>
          <w:rFonts w:cs="Arial"/>
        </w:rPr>
        <w:t xml:space="preserve">Commonwealth Corporation reserves the right to only consider submissions that, in our sole judgment, </w:t>
      </w:r>
      <w:r>
        <w:rPr>
          <w:rFonts w:cs="Arial"/>
        </w:rPr>
        <w:t xml:space="preserve">are </w:t>
      </w:r>
      <w:r w:rsidRPr="002E17F1">
        <w:rPr>
          <w:rFonts w:cs="Arial"/>
        </w:rPr>
        <w:t xml:space="preserve">complete and responsive to </w:t>
      </w:r>
      <w:r>
        <w:rPr>
          <w:rFonts w:cs="Arial"/>
        </w:rPr>
        <w:t xml:space="preserve">the solicitation’s requirements and include all required application components. Additionally, </w:t>
      </w:r>
      <w:r w:rsidRPr="002E17F1">
        <w:rPr>
          <w:rFonts w:cs="Arial"/>
        </w:rPr>
        <w:t>Commonwealth Corporation</w:t>
      </w:r>
      <w:r w:rsidR="00723A9C">
        <w:rPr>
          <w:rFonts w:cs="Arial"/>
        </w:rPr>
        <w:t xml:space="preserve"> </w:t>
      </w:r>
      <w:r w:rsidR="00AA17BA" w:rsidRPr="002E17F1">
        <w:rPr>
          <w:rFonts w:cs="Arial"/>
        </w:rPr>
        <w:t>and</w:t>
      </w:r>
      <w:r w:rsidRPr="002E17F1">
        <w:rPr>
          <w:rFonts w:cs="Arial"/>
        </w:rPr>
        <w:t xml:space="preserve"> the Executive Office of Labor and Workforce Development reserve the right to consider other criteria in making competitive awards among comparably qualified applicants</w:t>
      </w:r>
      <w:r>
        <w:rPr>
          <w:rFonts w:cs="Arial"/>
        </w:rPr>
        <w:t xml:space="preserve">. </w:t>
      </w:r>
      <w:r w:rsidRPr="002E17F1">
        <w:rPr>
          <w:rFonts w:cs="Arial"/>
        </w:rPr>
        <w:t>Commonwealth Corporation reserves the right to reject any and all applications, or to accept any and all applications, in whole or in part, if deemed to be in the interest of the Commonwealth Corporation or the Commonwea</w:t>
      </w:r>
      <w:r w:rsidR="00FD1A44">
        <w:rPr>
          <w:rFonts w:cs="Arial"/>
        </w:rPr>
        <w:t xml:space="preserve">lth of Massachusetts to do so. </w:t>
      </w:r>
      <w:r w:rsidRPr="002E17F1">
        <w:rPr>
          <w:rFonts w:cs="Arial"/>
        </w:rPr>
        <w:t xml:space="preserve">This </w:t>
      </w:r>
      <w:r w:rsidR="00C56C5F">
        <w:rPr>
          <w:rFonts w:cs="Arial"/>
        </w:rPr>
        <w:t>RFP</w:t>
      </w:r>
      <w:r w:rsidRPr="002E17F1">
        <w:rPr>
          <w:rFonts w:cs="Arial"/>
        </w:rPr>
        <w:t xml:space="preserve"> does not commit Commonwealth Corporation to award any con</w:t>
      </w:r>
      <w:r w:rsidR="00FD1A44">
        <w:rPr>
          <w:rFonts w:cs="Arial"/>
        </w:rPr>
        <w:t xml:space="preserve">tracts. </w:t>
      </w:r>
      <w:r w:rsidRPr="002E17F1">
        <w:rPr>
          <w:rFonts w:cs="Arial"/>
        </w:rPr>
        <w:t>Upon submission, all applications become the property of Commonwealth Corporation</w:t>
      </w:r>
      <w:r>
        <w:rPr>
          <w:rFonts w:cs="Arial"/>
        </w:rPr>
        <w:t>.</w:t>
      </w:r>
      <w:r w:rsidR="00A4217D">
        <w:rPr>
          <w:rFonts w:cs="Arial"/>
        </w:rPr>
        <w:t xml:space="preserve"> </w:t>
      </w:r>
      <w:r w:rsidR="00915759">
        <w:rPr>
          <w:rFonts w:cs="Arial"/>
        </w:rPr>
        <w:t>Commonwealth Corporation is not responsible for electronic submissions that are not received by Commonwealth Corporation.</w:t>
      </w:r>
      <w:r w:rsidR="00FD1A44">
        <w:rPr>
          <w:rFonts w:cs="Arial"/>
        </w:rPr>
        <w:t xml:space="preserve"> </w:t>
      </w:r>
      <w:r w:rsidR="00FD1A44" w:rsidRPr="001A078C">
        <w:rPr>
          <w:rFonts w:cs="Calibri"/>
        </w:rPr>
        <w:t>We reserve the right to use sources of funding other than</w:t>
      </w:r>
      <w:r w:rsidR="00247998">
        <w:rPr>
          <w:rFonts w:cs="Calibri"/>
        </w:rPr>
        <w:t xml:space="preserve"> the WCTF FY’</w:t>
      </w:r>
      <w:r w:rsidR="00F13400">
        <w:rPr>
          <w:rFonts w:cs="Calibri"/>
        </w:rPr>
        <w:t>20</w:t>
      </w:r>
      <w:r w:rsidR="00247998">
        <w:rPr>
          <w:rFonts w:cs="Calibri"/>
        </w:rPr>
        <w:t xml:space="preserve"> Appropriation </w:t>
      </w:r>
      <w:r w:rsidR="00FD1A44" w:rsidRPr="001A078C">
        <w:rPr>
          <w:rFonts w:cs="Calibri"/>
        </w:rPr>
        <w:t xml:space="preserve">to support proposals submitted in response to this solicitation. If applicants propose to use other funding sources to </w:t>
      </w:r>
      <w:r w:rsidR="00FD1A44">
        <w:rPr>
          <w:rFonts w:cs="Calibri"/>
        </w:rPr>
        <w:t xml:space="preserve">support </w:t>
      </w:r>
      <w:r w:rsidR="00FD1A44" w:rsidRPr="001A078C">
        <w:rPr>
          <w:rFonts w:cs="Calibri"/>
        </w:rPr>
        <w:t>the implementation of the proposed program, Commonwealth Corporation reserves the right to consult with the other funders to ensure appropriate alignment of resources.</w:t>
      </w:r>
    </w:p>
    <w:p w14:paraId="3E36E91C" w14:textId="6A2FB7DE" w:rsidR="00DF7FC4" w:rsidRDefault="00DF7FC4" w:rsidP="00DF7FC4">
      <w:pPr>
        <w:tabs>
          <w:tab w:val="left" w:pos="450"/>
        </w:tabs>
        <w:jc w:val="both"/>
        <w:rPr>
          <w:rFonts w:cs="Arial"/>
        </w:rPr>
      </w:pPr>
    </w:p>
    <w:p w14:paraId="43ADA208" w14:textId="4EDA216D" w:rsidR="00DF7FC4" w:rsidRPr="0001063E" w:rsidRDefault="00DF7FC4" w:rsidP="00DF7FC4">
      <w:pPr>
        <w:tabs>
          <w:tab w:val="left" w:pos="450"/>
        </w:tabs>
        <w:ind w:left="540"/>
        <w:jc w:val="both"/>
        <w:rPr>
          <w:rFonts w:cs="Arial"/>
          <w:i/>
          <w:iCs/>
        </w:rPr>
      </w:pPr>
      <w:r w:rsidRPr="0001063E">
        <w:rPr>
          <w:rFonts w:cs="Arial"/>
          <w:i/>
          <w:iCs/>
        </w:rPr>
        <w:t xml:space="preserve">Given the ongoing impact of COVID-19, </w:t>
      </w:r>
      <w:r w:rsidR="009E4E96" w:rsidRPr="0001063E">
        <w:rPr>
          <w:rFonts w:cs="Arial"/>
          <w:i/>
          <w:iCs/>
        </w:rPr>
        <w:t xml:space="preserve">Commonwealth Corporation </w:t>
      </w:r>
      <w:r w:rsidRPr="0001063E">
        <w:rPr>
          <w:rFonts w:cs="Arial"/>
          <w:i/>
          <w:iCs/>
        </w:rPr>
        <w:t>reserve</w:t>
      </w:r>
      <w:r w:rsidR="009E4E96" w:rsidRPr="0001063E">
        <w:rPr>
          <w:rFonts w:cs="Arial"/>
          <w:i/>
          <w:iCs/>
        </w:rPr>
        <w:t>s</w:t>
      </w:r>
      <w:r w:rsidRPr="0001063E">
        <w:rPr>
          <w:rFonts w:cs="Arial"/>
          <w:i/>
          <w:iCs/>
        </w:rPr>
        <w:t xml:space="preserve"> the right to adjust </w:t>
      </w:r>
      <w:r w:rsidR="009E4E96" w:rsidRPr="0001063E">
        <w:rPr>
          <w:rFonts w:cs="Arial"/>
          <w:i/>
          <w:iCs/>
        </w:rPr>
        <w:t>funding levels and timelines in order to be consistent with statewide guidance from the Baker-Polito Administration.</w:t>
      </w:r>
    </w:p>
    <w:p w14:paraId="7931A6B8" w14:textId="77777777" w:rsidR="00690988" w:rsidRDefault="00690988" w:rsidP="003622E4">
      <w:pPr>
        <w:pStyle w:val="ListParagraph"/>
        <w:tabs>
          <w:tab w:val="left" w:pos="450"/>
        </w:tabs>
        <w:spacing w:after="0" w:line="240" w:lineRule="auto"/>
        <w:ind w:left="810"/>
        <w:jc w:val="both"/>
        <w:rPr>
          <w:rFonts w:cs="Arial"/>
        </w:rPr>
      </w:pPr>
    </w:p>
    <w:p w14:paraId="00D5DC8E" w14:textId="0BEC7AA0" w:rsidR="00690988" w:rsidRPr="00FA5660" w:rsidRDefault="00690988" w:rsidP="003622E4">
      <w:pPr>
        <w:pStyle w:val="ApplicationText"/>
        <w:numPr>
          <w:ilvl w:val="0"/>
          <w:numId w:val="3"/>
        </w:numPr>
        <w:ind w:left="540"/>
        <w:jc w:val="both"/>
        <w:rPr>
          <w:rFonts w:ascii="Calibri" w:hAnsi="Calibri" w:cs="Calibri"/>
          <w:sz w:val="22"/>
          <w:szCs w:val="22"/>
        </w:rPr>
      </w:pPr>
      <w:r w:rsidRPr="00FA5660">
        <w:rPr>
          <w:rFonts w:ascii="Calibri" w:hAnsi="Calibri" w:cs="Calibri"/>
          <w:b/>
          <w:i/>
          <w:sz w:val="22"/>
          <w:szCs w:val="22"/>
        </w:rPr>
        <w:t>Appeals:</w:t>
      </w:r>
      <w:r w:rsidRPr="00FA5660">
        <w:rPr>
          <w:rFonts w:ascii="Calibri" w:hAnsi="Calibri" w:cs="Calibri"/>
          <w:sz w:val="22"/>
          <w:szCs w:val="22"/>
        </w:rPr>
        <w:t xml:space="preserve"> </w:t>
      </w:r>
      <w:r w:rsidR="00247998" w:rsidRPr="001A078C">
        <w:rPr>
          <w:rFonts w:ascii="Calibri" w:hAnsi="Calibri" w:cs="Calibri"/>
          <w:sz w:val="22"/>
          <w:szCs w:val="22"/>
        </w:rPr>
        <w:t xml:space="preserve">Appeals of the funding decision may be filed </w:t>
      </w:r>
      <w:r w:rsidR="00167E37">
        <w:rPr>
          <w:rFonts w:ascii="Calibri" w:hAnsi="Calibri" w:cs="Calibri"/>
          <w:sz w:val="22"/>
          <w:szCs w:val="22"/>
        </w:rPr>
        <w:t>with Christine Abrams</w:t>
      </w:r>
      <w:r w:rsidR="00247998" w:rsidRPr="00892296">
        <w:rPr>
          <w:rFonts w:ascii="Calibri" w:hAnsi="Calibri" w:cs="Calibri"/>
          <w:sz w:val="22"/>
          <w:szCs w:val="22"/>
        </w:rPr>
        <w:t>, President</w:t>
      </w:r>
      <w:r w:rsidR="00F13400">
        <w:rPr>
          <w:rFonts w:ascii="Calibri" w:hAnsi="Calibri" w:cs="Calibri"/>
          <w:sz w:val="22"/>
          <w:szCs w:val="22"/>
        </w:rPr>
        <w:t>/CEO</w:t>
      </w:r>
      <w:r w:rsidR="00247998" w:rsidRPr="001A078C">
        <w:rPr>
          <w:rFonts w:ascii="Calibri" w:hAnsi="Calibri" w:cs="Calibri"/>
          <w:sz w:val="22"/>
          <w:szCs w:val="22"/>
        </w:rPr>
        <w:t>, Commonwealth Corporation</w:t>
      </w:r>
      <w:r w:rsidR="009E4E96">
        <w:rPr>
          <w:rFonts w:ascii="Calibri" w:hAnsi="Calibri" w:cs="Calibri"/>
          <w:sz w:val="22"/>
          <w:szCs w:val="22"/>
        </w:rPr>
        <w:t>,</w:t>
      </w:r>
      <w:r w:rsidR="00247998" w:rsidRPr="001A078C">
        <w:rPr>
          <w:rFonts w:ascii="Calibri" w:hAnsi="Calibri" w:cs="Calibri"/>
          <w:sz w:val="22"/>
          <w:szCs w:val="22"/>
        </w:rPr>
        <w:t xml:space="preserve"> </w:t>
      </w:r>
      <w:r w:rsidR="00167E37">
        <w:rPr>
          <w:rFonts w:ascii="Calibri" w:hAnsi="Calibri" w:cs="Calibri"/>
          <w:sz w:val="22"/>
          <w:szCs w:val="22"/>
        </w:rPr>
        <w:t>(</w:t>
      </w:r>
      <w:r w:rsidR="00247998" w:rsidRPr="001A078C">
        <w:rPr>
          <w:rFonts w:ascii="Calibri" w:hAnsi="Calibri" w:cs="Calibri"/>
          <w:sz w:val="22"/>
          <w:szCs w:val="22"/>
        </w:rPr>
        <w:t>2 Oliver Street, 5</w:t>
      </w:r>
      <w:r w:rsidR="00247998" w:rsidRPr="001A078C">
        <w:rPr>
          <w:rFonts w:ascii="Calibri" w:hAnsi="Calibri" w:cs="Calibri"/>
          <w:sz w:val="22"/>
          <w:szCs w:val="22"/>
          <w:vertAlign w:val="superscript"/>
        </w:rPr>
        <w:t>th</w:t>
      </w:r>
      <w:r w:rsidR="00247998" w:rsidRPr="001A078C">
        <w:rPr>
          <w:rFonts w:ascii="Calibri" w:hAnsi="Calibri" w:cs="Calibri"/>
          <w:sz w:val="22"/>
          <w:szCs w:val="22"/>
        </w:rPr>
        <w:t xml:space="preserve"> Floor, Boston, MA 02109</w:t>
      </w:r>
      <w:r w:rsidR="00167E37">
        <w:rPr>
          <w:rFonts w:ascii="Calibri" w:hAnsi="Calibri" w:cs="Calibri"/>
          <w:sz w:val="22"/>
          <w:szCs w:val="22"/>
        </w:rPr>
        <w:t>) via email cabrams@commcorp.org</w:t>
      </w:r>
      <w:r w:rsidR="00247998" w:rsidRPr="001A078C">
        <w:rPr>
          <w:rFonts w:ascii="Calibri" w:hAnsi="Calibri" w:cs="Calibri"/>
          <w:sz w:val="22"/>
          <w:szCs w:val="22"/>
        </w:rPr>
        <w:t xml:space="preserve">. Appeals must be filed within fifteen (15) days of the date of Commonwealth Corporation’s notice to unsuccessful </w:t>
      </w:r>
      <w:r w:rsidR="00247998">
        <w:rPr>
          <w:rFonts w:ascii="Calibri" w:hAnsi="Calibri" w:cs="Calibri"/>
          <w:sz w:val="22"/>
          <w:szCs w:val="22"/>
        </w:rPr>
        <w:t>bidders. The P</w:t>
      </w:r>
      <w:r w:rsidR="00247998" w:rsidRPr="001A078C">
        <w:rPr>
          <w:rFonts w:ascii="Calibri" w:hAnsi="Calibri" w:cs="Calibri"/>
          <w:sz w:val="22"/>
          <w:szCs w:val="22"/>
        </w:rPr>
        <w:t>resident may decide to hold an informal review of the decision, and may decide to grant an appeal, deny an appeal, or modify an award based on information provided during the informal review.</w:t>
      </w:r>
    </w:p>
    <w:p w14:paraId="277AE2DE" w14:textId="77777777" w:rsidR="00F85D30" w:rsidRDefault="00F85D30" w:rsidP="003622E4">
      <w:pPr>
        <w:pStyle w:val="NormalWeb"/>
        <w:spacing w:before="0" w:beforeAutospacing="0" w:after="0" w:afterAutospacing="0"/>
        <w:ind w:left="90"/>
        <w:jc w:val="both"/>
        <w:rPr>
          <w:rFonts w:ascii="Calibri" w:hAnsi="Calibri" w:cs="Arial"/>
          <w:sz w:val="22"/>
          <w:szCs w:val="22"/>
        </w:rPr>
      </w:pPr>
    </w:p>
    <w:p w14:paraId="305E29BB" w14:textId="45F26DEF" w:rsidR="00F85D30" w:rsidRPr="00247998" w:rsidRDefault="00F85D30" w:rsidP="003622E4">
      <w:pPr>
        <w:pStyle w:val="ListParagraph"/>
        <w:numPr>
          <w:ilvl w:val="0"/>
          <w:numId w:val="3"/>
        </w:numPr>
        <w:spacing w:after="0" w:line="240" w:lineRule="auto"/>
        <w:ind w:left="540"/>
        <w:jc w:val="both"/>
        <w:rPr>
          <w:rFonts w:cs="Arial"/>
          <w:b/>
        </w:rPr>
      </w:pPr>
      <w:r w:rsidRPr="00D26A38">
        <w:rPr>
          <w:rFonts w:cs="Arial"/>
          <w:b/>
          <w:i/>
        </w:rPr>
        <w:t>Audited Financial Statements and Verification of Fiscal Management Capacity</w:t>
      </w:r>
      <w:r w:rsidRPr="00D26A38">
        <w:rPr>
          <w:rFonts w:cs="Arial"/>
          <w:i/>
        </w:rPr>
        <w:t>:</w:t>
      </w:r>
      <w:r w:rsidRPr="00BD14A7">
        <w:rPr>
          <w:rFonts w:cs="Arial"/>
        </w:rPr>
        <w:t xml:space="preserve">  </w:t>
      </w:r>
      <w:r w:rsidR="00247998" w:rsidRPr="001A078C">
        <w:rPr>
          <w:rFonts w:cs="Arial"/>
        </w:rPr>
        <w:t>All applicants that are selected for an award will be required to submit a copy of the organization’s most recent audited financial statement prior to the execution of a final contract.</w:t>
      </w:r>
      <w:r w:rsidR="00247998" w:rsidRPr="001A078C">
        <w:rPr>
          <w:rFonts w:cs="Arial"/>
          <w:b/>
        </w:rPr>
        <w:t xml:space="preserve"> </w:t>
      </w:r>
      <w:r w:rsidR="00247998" w:rsidRPr="001A078C">
        <w:rPr>
          <w:rFonts w:cs="Arial"/>
        </w:rPr>
        <w:t>In addition, prior to the grant award, Commonwealth Corporation staff may review an organization’s fiscal systems and internal controls to verify that the organization has the capacity to manage public grant funds and administer the program.</w:t>
      </w:r>
    </w:p>
    <w:p w14:paraId="00085D33" w14:textId="77777777" w:rsidR="00247998" w:rsidRPr="00247998" w:rsidRDefault="00247998" w:rsidP="003622E4">
      <w:pPr>
        <w:pStyle w:val="ListParagraph"/>
        <w:spacing w:after="0" w:line="240" w:lineRule="auto"/>
        <w:ind w:left="540"/>
        <w:jc w:val="both"/>
        <w:rPr>
          <w:rFonts w:cs="Arial"/>
          <w:b/>
        </w:rPr>
      </w:pPr>
    </w:p>
    <w:p w14:paraId="79BB2B01" w14:textId="378A56FA" w:rsidR="00247998" w:rsidRPr="00247998" w:rsidRDefault="00247998" w:rsidP="003622E4">
      <w:pPr>
        <w:pStyle w:val="ApplicationText"/>
        <w:numPr>
          <w:ilvl w:val="0"/>
          <w:numId w:val="3"/>
        </w:numPr>
        <w:spacing w:after="0"/>
        <w:ind w:left="540"/>
        <w:jc w:val="both"/>
        <w:rPr>
          <w:rFonts w:ascii="Calibri" w:hAnsi="Calibri" w:cs="Arial"/>
          <w:sz w:val="22"/>
          <w:szCs w:val="22"/>
        </w:rPr>
      </w:pPr>
      <w:r w:rsidRPr="001A078C">
        <w:rPr>
          <w:rFonts w:ascii="Calibri" w:hAnsi="Calibri"/>
          <w:b/>
          <w:i/>
          <w:sz w:val="22"/>
          <w:szCs w:val="22"/>
        </w:rPr>
        <w:t>Project Terms and Conditions</w:t>
      </w:r>
      <w:r w:rsidRPr="001A078C">
        <w:rPr>
          <w:rFonts w:ascii="Calibri" w:hAnsi="Calibri"/>
          <w:b/>
          <w:sz w:val="22"/>
          <w:szCs w:val="22"/>
        </w:rPr>
        <w:t xml:space="preserve">: </w:t>
      </w:r>
      <w:r w:rsidRPr="001A078C">
        <w:rPr>
          <w:rFonts w:ascii="Calibri" w:hAnsi="Calibri"/>
          <w:sz w:val="22"/>
          <w:szCs w:val="22"/>
        </w:rPr>
        <w:t xml:space="preserve">Grantees will be required to abide by Commonwealth Corporation’s Standard Contract Terms and Conditions, which will be provided during contract negotiation. Applicants may review these terms and conditions prior to submitting an application by contacting Anthony Britt at </w:t>
      </w:r>
      <w:hyperlink r:id="rId22" w:history="1">
        <w:r w:rsidRPr="001A078C">
          <w:rPr>
            <w:rStyle w:val="Hyperlink"/>
            <w:rFonts w:ascii="Calibri" w:hAnsi="Calibri"/>
            <w:sz w:val="22"/>
            <w:szCs w:val="22"/>
          </w:rPr>
          <w:t>abritt@commcorp.org</w:t>
        </w:r>
      </w:hyperlink>
      <w:r w:rsidRPr="001A078C">
        <w:rPr>
          <w:rFonts w:ascii="Calibri" w:hAnsi="Calibri"/>
          <w:sz w:val="22"/>
          <w:szCs w:val="22"/>
        </w:rPr>
        <w:t xml:space="preserve"> to request a copy. In addition, all final contracts are subject to negotiation of a final statement of work.</w:t>
      </w:r>
    </w:p>
    <w:p w14:paraId="2773AA10" w14:textId="77777777" w:rsidR="00F85D30" w:rsidRDefault="00F85D30" w:rsidP="003622E4">
      <w:pPr>
        <w:pStyle w:val="ListParagraph"/>
        <w:spacing w:line="240" w:lineRule="auto"/>
        <w:ind w:left="810"/>
        <w:rPr>
          <w:b/>
          <w:highlight w:val="yellow"/>
        </w:rPr>
      </w:pPr>
    </w:p>
    <w:p w14:paraId="1B4FEFB5" w14:textId="3A569E5E" w:rsidR="00167D3D" w:rsidRPr="00990DAB" w:rsidRDefault="00267E6E" w:rsidP="003622E4">
      <w:pPr>
        <w:pStyle w:val="ARRARFPTOCLevel1"/>
        <w:rPr>
          <w:caps/>
          <w:u w:val="single"/>
        </w:rPr>
      </w:pPr>
      <w:r>
        <w:br w:type="page"/>
      </w:r>
      <w:bookmarkStart w:id="12" w:name="_Toc41640506"/>
      <w:r w:rsidR="00167D3D" w:rsidRPr="00990DAB">
        <w:lastRenderedPageBreak/>
        <w:t xml:space="preserve">Section </w:t>
      </w:r>
      <w:r w:rsidR="0062514F">
        <w:t>Seven</w:t>
      </w:r>
      <w:r w:rsidR="00167D3D" w:rsidRPr="00990DAB">
        <w:t xml:space="preserve">:  </w:t>
      </w:r>
      <w:r w:rsidR="00167D3D">
        <w:t>Summary of Attachments</w:t>
      </w:r>
      <w:bookmarkEnd w:id="12"/>
    </w:p>
    <w:p w14:paraId="64ABC450" w14:textId="77777777" w:rsidR="00F85D30" w:rsidRDefault="00F85D30" w:rsidP="003622E4">
      <w:pPr>
        <w:pStyle w:val="ListParagraph"/>
        <w:spacing w:line="240" w:lineRule="auto"/>
        <w:ind w:left="810"/>
        <w:rPr>
          <w:rFonts w:cs="Arial"/>
        </w:rPr>
      </w:pPr>
    </w:p>
    <w:p w14:paraId="602DF475" w14:textId="197869A0" w:rsidR="00167D3D" w:rsidRPr="00247998" w:rsidRDefault="00247998" w:rsidP="003622E4">
      <w:pPr>
        <w:rPr>
          <w:rFonts w:cs="Arial"/>
          <w:b/>
          <w:u w:val="single"/>
        </w:rPr>
      </w:pPr>
      <w:r w:rsidRPr="00247998">
        <w:rPr>
          <w:rFonts w:cs="Arial"/>
          <w:b/>
          <w:u w:val="single"/>
        </w:rPr>
        <w:t>GRANT APPLICATION PACKAGE:</w:t>
      </w:r>
    </w:p>
    <w:p w14:paraId="79B67849" w14:textId="2432418C" w:rsidR="006A0FFC" w:rsidRPr="00247998" w:rsidRDefault="006A0FFC" w:rsidP="003622E4">
      <w:pPr>
        <w:rPr>
          <w:rFonts w:cs="Arial"/>
        </w:rPr>
      </w:pPr>
      <w:r w:rsidRPr="00247998">
        <w:rPr>
          <w:rFonts w:cs="Arial"/>
        </w:rPr>
        <w:t xml:space="preserve">The following attachments must be completed </w:t>
      </w:r>
      <w:r w:rsidR="00247998">
        <w:rPr>
          <w:rFonts w:cs="Arial"/>
        </w:rPr>
        <w:t xml:space="preserve">and submitted </w:t>
      </w:r>
      <w:r w:rsidRPr="00247998">
        <w:rPr>
          <w:rFonts w:cs="Arial"/>
        </w:rPr>
        <w:t xml:space="preserve">by </w:t>
      </w:r>
      <w:r w:rsidRPr="00247998">
        <w:rPr>
          <w:rFonts w:cs="Arial"/>
          <w:u w:val="single"/>
        </w:rPr>
        <w:t>all</w:t>
      </w:r>
      <w:r w:rsidR="00247998">
        <w:rPr>
          <w:rFonts w:cs="Arial"/>
        </w:rPr>
        <w:t xml:space="preserve"> </w:t>
      </w:r>
      <w:r w:rsidR="0008635F">
        <w:rPr>
          <w:rFonts w:cs="Arial"/>
        </w:rPr>
        <w:t xml:space="preserve">lead </w:t>
      </w:r>
      <w:r w:rsidR="00247998">
        <w:rPr>
          <w:rFonts w:cs="Arial"/>
        </w:rPr>
        <w:t>applicants:</w:t>
      </w:r>
      <w:r w:rsidRPr="00247998">
        <w:rPr>
          <w:rFonts w:cs="Arial"/>
        </w:rPr>
        <w:t xml:space="preserve"> </w:t>
      </w:r>
    </w:p>
    <w:p w14:paraId="04934BCF" w14:textId="77777777" w:rsidR="00247998" w:rsidRDefault="00247998" w:rsidP="003622E4">
      <w:pPr>
        <w:pStyle w:val="ListParagraph"/>
        <w:spacing w:line="240" w:lineRule="auto"/>
        <w:rPr>
          <w:rFonts w:cs="Arial"/>
        </w:rPr>
      </w:pPr>
    </w:p>
    <w:p w14:paraId="6831892B" w14:textId="43EDB329" w:rsidR="00167D3D" w:rsidRPr="00D12E76" w:rsidRDefault="00167D3D" w:rsidP="00746B5D">
      <w:pPr>
        <w:pStyle w:val="ListParagraph"/>
        <w:numPr>
          <w:ilvl w:val="0"/>
          <w:numId w:val="12"/>
        </w:numPr>
        <w:spacing w:line="240" w:lineRule="auto"/>
        <w:rPr>
          <w:rFonts w:cs="Arial"/>
        </w:rPr>
      </w:pPr>
      <w:r>
        <w:rPr>
          <w:rFonts w:cs="Arial"/>
        </w:rPr>
        <w:t xml:space="preserve">Part 1: </w:t>
      </w:r>
      <w:r w:rsidR="0001063E">
        <w:rPr>
          <w:rFonts w:cs="Arial"/>
        </w:rPr>
        <w:t xml:space="preserve">Application </w:t>
      </w:r>
      <w:r w:rsidRPr="00D12E76">
        <w:rPr>
          <w:rFonts w:cs="Arial"/>
        </w:rPr>
        <w:t>Summary Form</w:t>
      </w:r>
    </w:p>
    <w:p w14:paraId="4F68322D" w14:textId="70DED76A" w:rsidR="00167D3D" w:rsidRPr="00D12E76" w:rsidRDefault="00167D3D" w:rsidP="00746B5D">
      <w:pPr>
        <w:pStyle w:val="ListParagraph"/>
        <w:numPr>
          <w:ilvl w:val="0"/>
          <w:numId w:val="12"/>
        </w:numPr>
        <w:spacing w:line="240" w:lineRule="auto"/>
        <w:rPr>
          <w:rFonts w:cs="Arial"/>
        </w:rPr>
      </w:pPr>
      <w:r w:rsidRPr="00D12E76">
        <w:rPr>
          <w:rFonts w:cs="Arial"/>
        </w:rPr>
        <w:t xml:space="preserve">Part 2: </w:t>
      </w:r>
      <w:r w:rsidR="00ED1401">
        <w:rPr>
          <w:rFonts w:cs="Arial"/>
        </w:rPr>
        <w:t xml:space="preserve">Partnership </w:t>
      </w:r>
      <w:r w:rsidRPr="00D12E76">
        <w:rPr>
          <w:rFonts w:cs="Arial"/>
        </w:rPr>
        <w:t>Narrative Form</w:t>
      </w:r>
    </w:p>
    <w:p w14:paraId="6B59D657" w14:textId="78D72622" w:rsidR="00167D3D" w:rsidRPr="00D12E76" w:rsidRDefault="00167D3D" w:rsidP="00746B5D">
      <w:pPr>
        <w:pStyle w:val="ListParagraph"/>
        <w:numPr>
          <w:ilvl w:val="0"/>
          <w:numId w:val="12"/>
        </w:numPr>
        <w:spacing w:line="240" w:lineRule="auto"/>
        <w:rPr>
          <w:rFonts w:cs="Arial"/>
        </w:rPr>
      </w:pPr>
      <w:r w:rsidRPr="00D12E76">
        <w:rPr>
          <w:rFonts w:cs="Arial"/>
        </w:rPr>
        <w:t xml:space="preserve">Part 3: </w:t>
      </w:r>
      <w:r w:rsidR="00DA69CE">
        <w:rPr>
          <w:rFonts w:cs="Arial"/>
        </w:rPr>
        <w:t>Partnership Workplan</w:t>
      </w:r>
      <w:r w:rsidR="00FE4C70" w:rsidRPr="00D12E76">
        <w:rPr>
          <w:rFonts w:cs="Arial"/>
        </w:rPr>
        <w:t xml:space="preserve"> Form</w:t>
      </w:r>
    </w:p>
    <w:p w14:paraId="1578B93A" w14:textId="228FF82C" w:rsidR="00167D3D" w:rsidRPr="00D12E76" w:rsidRDefault="003E4876" w:rsidP="00746B5D">
      <w:pPr>
        <w:pStyle w:val="ListParagraph"/>
        <w:numPr>
          <w:ilvl w:val="0"/>
          <w:numId w:val="12"/>
        </w:numPr>
        <w:spacing w:line="240" w:lineRule="auto"/>
        <w:rPr>
          <w:rFonts w:cs="Arial"/>
        </w:rPr>
      </w:pPr>
      <w:r w:rsidRPr="00D12E76">
        <w:rPr>
          <w:rFonts w:cs="Arial"/>
        </w:rPr>
        <w:t xml:space="preserve">Part </w:t>
      </w:r>
      <w:r w:rsidR="00DA69CE">
        <w:rPr>
          <w:rFonts w:cs="Arial"/>
        </w:rPr>
        <w:t>4</w:t>
      </w:r>
      <w:r w:rsidRPr="00D12E76">
        <w:rPr>
          <w:rFonts w:cs="Arial"/>
        </w:rPr>
        <w:t>a</w:t>
      </w:r>
      <w:r w:rsidR="00330353" w:rsidRPr="00D12E76">
        <w:rPr>
          <w:rFonts w:cs="Arial"/>
        </w:rPr>
        <w:t xml:space="preserve">, </w:t>
      </w:r>
      <w:r w:rsidR="00DA69CE">
        <w:rPr>
          <w:rFonts w:cs="Arial"/>
        </w:rPr>
        <w:t>4</w:t>
      </w:r>
      <w:r w:rsidRPr="00D12E76">
        <w:rPr>
          <w:rFonts w:cs="Arial"/>
        </w:rPr>
        <w:t>b</w:t>
      </w:r>
      <w:r w:rsidR="00330353" w:rsidRPr="00D12E76">
        <w:rPr>
          <w:rFonts w:cs="Arial"/>
        </w:rPr>
        <w:t xml:space="preserve"> &amp; </w:t>
      </w:r>
      <w:r w:rsidR="00DA69CE">
        <w:rPr>
          <w:rFonts w:cs="Arial"/>
        </w:rPr>
        <w:t>4</w:t>
      </w:r>
      <w:r w:rsidR="00330353" w:rsidRPr="00D12E76">
        <w:rPr>
          <w:rFonts w:cs="Arial"/>
        </w:rPr>
        <w:t>c</w:t>
      </w:r>
      <w:r w:rsidRPr="00D12E76">
        <w:rPr>
          <w:rFonts w:cs="Arial"/>
        </w:rPr>
        <w:t xml:space="preserve">: </w:t>
      </w:r>
      <w:r w:rsidR="007A1774">
        <w:rPr>
          <w:rFonts w:cs="Arial"/>
        </w:rPr>
        <w:t xml:space="preserve">Phase One </w:t>
      </w:r>
      <w:r w:rsidRPr="00D12E76">
        <w:rPr>
          <w:rFonts w:cs="Arial"/>
        </w:rPr>
        <w:t>Budget</w:t>
      </w:r>
      <w:r w:rsidR="00330353" w:rsidRPr="00D12E76">
        <w:rPr>
          <w:rFonts w:cs="Arial"/>
        </w:rPr>
        <w:t xml:space="preserve">, </w:t>
      </w:r>
      <w:r w:rsidR="00167D3D" w:rsidRPr="00D12E76">
        <w:rPr>
          <w:rFonts w:cs="Arial"/>
        </w:rPr>
        <w:t xml:space="preserve">Budget Narrative </w:t>
      </w:r>
      <w:r w:rsidR="00330353" w:rsidRPr="00D12E76">
        <w:rPr>
          <w:rFonts w:cs="Arial"/>
        </w:rPr>
        <w:t xml:space="preserve">and Match Narrative </w:t>
      </w:r>
      <w:r w:rsidR="00167D3D" w:rsidRPr="00D12E76">
        <w:rPr>
          <w:rFonts w:cs="Arial"/>
        </w:rPr>
        <w:t>Forms</w:t>
      </w:r>
    </w:p>
    <w:p w14:paraId="2508BFE9" w14:textId="6E7F7067" w:rsidR="006B7080" w:rsidRPr="00D12E76" w:rsidRDefault="006B7080" w:rsidP="00746B5D">
      <w:pPr>
        <w:pStyle w:val="ListParagraph"/>
        <w:numPr>
          <w:ilvl w:val="0"/>
          <w:numId w:val="12"/>
        </w:numPr>
        <w:spacing w:line="240" w:lineRule="auto"/>
        <w:rPr>
          <w:rFonts w:cs="Arial"/>
        </w:rPr>
      </w:pPr>
      <w:r w:rsidRPr="00D12E76">
        <w:rPr>
          <w:rFonts w:cs="Arial"/>
        </w:rPr>
        <w:t xml:space="preserve">Part </w:t>
      </w:r>
      <w:r w:rsidR="00DA69CE">
        <w:rPr>
          <w:rFonts w:cs="Arial"/>
        </w:rPr>
        <w:t>5</w:t>
      </w:r>
      <w:r w:rsidRPr="00D12E76">
        <w:rPr>
          <w:rFonts w:cs="Arial"/>
        </w:rPr>
        <w:t xml:space="preserve">: </w:t>
      </w:r>
      <w:r w:rsidR="00C951E3">
        <w:rPr>
          <w:rFonts w:cs="Arial"/>
        </w:rPr>
        <w:t>Partnership Agreements</w:t>
      </w:r>
    </w:p>
    <w:p w14:paraId="1C2F9BBD" w14:textId="5D9D277C" w:rsidR="006C1D24" w:rsidRPr="00C365C3" w:rsidRDefault="003E4876" w:rsidP="00746B5D">
      <w:pPr>
        <w:pStyle w:val="ListParagraph"/>
        <w:numPr>
          <w:ilvl w:val="0"/>
          <w:numId w:val="12"/>
        </w:numPr>
        <w:spacing w:line="240" w:lineRule="auto"/>
        <w:rPr>
          <w:rFonts w:cs="Arial"/>
        </w:rPr>
      </w:pPr>
      <w:r w:rsidRPr="00551CD7">
        <w:rPr>
          <w:rFonts w:cs="Arial"/>
        </w:rPr>
        <w:t xml:space="preserve">Part </w:t>
      </w:r>
      <w:r w:rsidR="009E4E96">
        <w:rPr>
          <w:rFonts w:cs="Arial"/>
        </w:rPr>
        <w:t>6</w:t>
      </w:r>
      <w:r w:rsidR="009925DA" w:rsidRPr="00551CD7">
        <w:rPr>
          <w:rFonts w:cs="Arial"/>
        </w:rPr>
        <w:t>: Certification</w:t>
      </w:r>
      <w:r w:rsidR="00167D3D" w:rsidRPr="00C365C3">
        <w:br w:type="page"/>
      </w:r>
    </w:p>
    <w:p w14:paraId="5B9C5737" w14:textId="5BF56EE1" w:rsidR="00001E31" w:rsidRPr="006C1D24" w:rsidRDefault="00001E31" w:rsidP="003622E4">
      <w:pPr>
        <w:pStyle w:val="Header"/>
        <w:tabs>
          <w:tab w:val="left" w:pos="10620"/>
        </w:tabs>
        <w:ind w:left="810" w:right="900"/>
        <w:rPr>
          <w:rFonts w:cs="Calibri"/>
        </w:rPr>
        <w:sectPr w:rsidR="00001E31" w:rsidRPr="006C1D24" w:rsidSect="00F562FF">
          <w:footerReference w:type="default" r:id="rId23"/>
          <w:footerReference w:type="first" r:id="rId24"/>
          <w:type w:val="continuous"/>
          <w:pgSz w:w="12240" w:h="15840"/>
          <w:pgMar w:top="1440" w:right="1440" w:bottom="1440" w:left="1440" w:header="720" w:footer="720" w:gutter="0"/>
          <w:cols w:space="720"/>
          <w:docGrid w:linePitch="299"/>
        </w:sectPr>
      </w:pPr>
    </w:p>
    <w:p w14:paraId="4AB2D287" w14:textId="3FAB65A5" w:rsidR="00B77622" w:rsidRPr="00F267D5" w:rsidRDefault="00990DAB" w:rsidP="003622E4">
      <w:pPr>
        <w:pStyle w:val="ARRARFPTOCLevel1"/>
        <w:rPr>
          <w:u w:val="single"/>
        </w:rPr>
      </w:pPr>
      <w:bookmarkStart w:id="13" w:name="_Appendix_D:_Target"/>
      <w:bookmarkStart w:id="14" w:name="_Toc41640507"/>
      <w:bookmarkEnd w:id="13"/>
      <w:r w:rsidRPr="001A47CC">
        <w:lastRenderedPageBreak/>
        <w:t xml:space="preserve">Part 1: </w:t>
      </w:r>
      <w:r w:rsidR="00DA69CE">
        <w:t xml:space="preserve">Proposal </w:t>
      </w:r>
      <w:r w:rsidR="00145C15" w:rsidRPr="001A47CC">
        <w:t>Summary Form</w:t>
      </w:r>
      <w:bookmarkEnd w:id="14"/>
    </w:p>
    <w:p w14:paraId="37488C24" w14:textId="77777777" w:rsidR="00BF36F0" w:rsidRDefault="00BF36F0" w:rsidP="003622E4">
      <w:pPr>
        <w:rPr>
          <w:sz w:val="20"/>
          <w:szCs w:val="20"/>
        </w:rPr>
      </w:pPr>
    </w:p>
    <w:p w14:paraId="2C108B57" w14:textId="2662C14E" w:rsidR="00BF36F0" w:rsidRDefault="00BF36F0" w:rsidP="003622E4">
      <w:pPr>
        <w:pStyle w:val="LightGrid-Accent31"/>
        <w:tabs>
          <w:tab w:val="left" w:pos="4225"/>
        </w:tabs>
        <w:spacing w:after="0" w:line="240" w:lineRule="auto"/>
        <w:ind w:left="0"/>
        <w:jc w:val="both"/>
        <w:rPr>
          <w:rFonts w:cs="Arial"/>
        </w:rPr>
      </w:pPr>
      <w:r>
        <w:rPr>
          <w:rFonts w:cs="Arial"/>
        </w:rPr>
        <w:t>Please complete each question</w:t>
      </w:r>
      <w:r w:rsidRPr="001A078C">
        <w:rPr>
          <w:rFonts w:cs="Arial"/>
        </w:rPr>
        <w:t xml:space="preserve"> on the </w:t>
      </w:r>
      <w:r>
        <w:rPr>
          <w:rFonts w:cs="Arial"/>
        </w:rPr>
        <w:t>Pr</w:t>
      </w:r>
      <w:r w:rsidR="00083271">
        <w:rPr>
          <w:rFonts w:cs="Arial"/>
        </w:rPr>
        <w:t>ogram</w:t>
      </w:r>
      <w:r>
        <w:rPr>
          <w:rFonts w:cs="Arial"/>
        </w:rPr>
        <w:t xml:space="preserve"> Profile</w:t>
      </w:r>
      <w:r w:rsidR="00083271">
        <w:rPr>
          <w:rFonts w:cs="Arial"/>
        </w:rPr>
        <w:t xml:space="preserve"> and Contact Information</w:t>
      </w:r>
      <w:r w:rsidR="00095663">
        <w:rPr>
          <w:rFonts w:cs="Arial"/>
        </w:rPr>
        <w:t xml:space="preserve"> forms</w:t>
      </w:r>
      <w:r w:rsidRPr="001A078C">
        <w:rPr>
          <w:rFonts w:cs="Arial"/>
        </w:rPr>
        <w:t>. You may adjust</w:t>
      </w:r>
      <w:r>
        <w:rPr>
          <w:rFonts w:cs="Arial"/>
        </w:rPr>
        <w:t xml:space="preserve"> the spacing in this section to </w:t>
      </w:r>
      <w:r w:rsidRPr="001A078C">
        <w:rPr>
          <w:rFonts w:cs="Arial"/>
        </w:rPr>
        <w:t>accommodate your answers. Do not delete any of the questions</w:t>
      </w:r>
      <w:r>
        <w:rPr>
          <w:rFonts w:cs="Arial"/>
        </w:rPr>
        <w:t>. There is no page limit for</w:t>
      </w:r>
      <w:r w:rsidR="009E4E96">
        <w:rPr>
          <w:rFonts w:cs="Arial"/>
        </w:rPr>
        <w:t xml:space="preserve"> Part </w:t>
      </w:r>
      <w:r w:rsidRPr="00B900A8">
        <w:rPr>
          <w:rFonts w:cs="Arial"/>
        </w:rPr>
        <w:t>1</w:t>
      </w:r>
      <w:r>
        <w:rPr>
          <w:rFonts w:cs="Arial"/>
        </w:rPr>
        <w:t xml:space="preserve">, but </w:t>
      </w:r>
      <w:r w:rsidRPr="00B900A8">
        <w:rPr>
          <w:rFonts w:cs="Arial"/>
        </w:rPr>
        <w:t xml:space="preserve">we ask that you limit responses only to what is necessary to answer each question sufficiently. </w:t>
      </w:r>
    </w:p>
    <w:p w14:paraId="4F7A6518" w14:textId="6A20C364" w:rsidR="00BF36F0" w:rsidRDefault="00BF36F0" w:rsidP="003622E4">
      <w:pPr>
        <w:pStyle w:val="LightGrid-Accent31"/>
        <w:tabs>
          <w:tab w:val="left" w:pos="4225"/>
        </w:tabs>
        <w:spacing w:after="0" w:line="240" w:lineRule="auto"/>
        <w:ind w:left="0"/>
        <w:jc w:val="both"/>
        <w:rPr>
          <w:rFonts w:cs="Arial"/>
          <w:i/>
        </w:rPr>
      </w:pPr>
      <w:r w:rsidRPr="00551CD7">
        <w:rPr>
          <w:rFonts w:cs="Arial"/>
          <w:i/>
        </w:rPr>
        <w:t xml:space="preserve">Please note: This symbol </w:t>
      </w:r>
      <w:r w:rsidRPr="00551CD7">
        <w:rPr>
          <w:rFonts w:cs="Arial"/>
          <w:b/>
        </w:rPr>
        <w:t>^</w:t>
      </w:r>
      <w:r w:rsidRPr="00551CD7">
        <w:rPr>
          <w:rFonts w:cs="Arial"/>
        </w:rPr>
        <w:t xml:space="preserve"> </w:t>
      </w:r>
      <w:r w:rsidRPr="00551CD7">
        <w:rPr>
          <w:rFonts w:cs="Arial"/>
          <w:i/>
        </w:rPr>
        <w:t xml:space="preserve">identifies information which you will also need to enter on the online submission form (see </w:t>
      </w:r>
      <w:r w:rsidR="00551CD7" w:rsidRPr="00551CD7">
        <w:rPr>
          <w:rFonts w:cs="Arial"/>
          <w:i/>
        </w:rPr>
        <w:t xml:space="preserve">Section </w:t>
      </w:r>
      <w:r w:rsidR="00DA69CE">
        <w:rPr>
          <w:rFonts w:cs="Arial"/>
          <w:i/>
        </w:rPr>
        <w:t>5</w:t>
      </w:r>
      <w:r w:rsidR="00551CD7" w:rsidRPr="00551CD7">
        <w:rPr>
          <w:rFonts w:cs="Arial"/>
          <w:i/>
        </w:rPr>
        <w:t>C</w:t>
      </w:r>
      <w:r w:rsidRPr="00551CD7">
        <w:rPr>
          <w:rFonts w:cs="Arial"/>
          <w:i/>
        </w:rPr>
        <w:t xml:space="preserve"> Submission Instructions).</w:t>
      </w:r>
    </w:p>
    <w:p w14:paraId="753508DB" w14:textId="77777777" w:rsidR="00BF36F0" w:rsidRDefault="00BF36F0" w:rsidP="003622E4">
      <w:pPr>
        <w:rPr>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7"/>
        <w:gridCol w:w="1147"/>
        <w:gridCol w:w="1260"/>
        <w:gridCol w:w="991"/>
        <w:gridCol w:w="899"/>
        <w:gridCol w:w="585"/>
        <w:gridCol w:w="1125"/>
        <w:gridCol w:w="721"/>
        <w:gridCol w:w="1890"/>
      </w:tblGrid>
      <w:tr w:rsidR="00BF36F0" w:rsidRPr="001A078C" w14:paraId="4E4331D8" w14:textId="77777777" w:rsidTr="00083271">
        <w:trPr>
          <w:trHeight w:val="458"/>
        </w:trPr>
        <w:tc>
          <w:tcPr>
            <w:tcW w:w="10795" w:type="dxa"/>
            <w:gridSpan w:val="9"/>
            <w:shd w:val="clear" w:color="auto" w:fill="BFBFBF"/>
          </w:tcPr>
          <w:p w14:paraId="0F01AC7F" w14:textId="5316B94A" w:rsidR="00BF36F0" w:rsidRPr="000A4153" w:rsidRDefault="00FC7357" w:rsidP="003622E4">
            <w:pPr>
              <w:pStyle w:val="LightGrid-Accent31"/>
              <w:spacing w:before="120" w:after="0" w:line="240" w:lineRule="auto"/>
              <w:ind w:left="0"/>
              <w:jc w:val="center"/>
              <w:rPr>
                <w:rFonts w:cs="Arial"/>
                <w:b/>
              </w:rPr>
            </w:pPr>
            <w:r>
              <w:rPr>
                <w:rFonts w:cs="Arial"/>
                <w:b/>
                <w:sz w:val="24"/>
              </w:rPr>
              <w:t xml:space="preserve">1. </w:t>
            </w:r>
            <w:r w:rsidR="00BF36F0" w:rsidRPr="005943EB">
              <w:rPr>
                <w:rFonts w:cs="Arial"/>
                <w:b/>
                <w:sz w:val="24"/>
              </w:rPr>
              <w:t>P</w:t>
            </w:r>
            <w:r w:rsidR="0001063E">
              <w:rPr>
                <w:rFonts w:cs="Arial"/>
                <w:b/>
                <w:sz w:val="24"/>
              </w:rPr>
              <w:t xml:space="preserve">ARTNERSHIP </w:t>
            </w:r>
            <w:r w:rsidR="00BF36F0" w:rsidRPr="005943EB">
              <w:rPr>
                <w:rFonts w:cs="Arial"/>
                <w:b/>
                <w:sz w:val="24"/>
              </w:rPr>
              <w:t>PROFILE</w:t>
            </w:r>
          </w:p>
        </w:tc>
      </w:tr>
      <w:tr w:rsidR="00BF36F0" w:rsidRPr="001A078C" w14:paraId="53D3D67D" w14:textId="77777777" w:rsidTr="00913ED7">
        <w:trPr>
          <w:trHeight w:val="530"/>
        </w:trPr>
        <w:tc>
          <w:tcPr>
            <w:tcW w:w="3324" w:type="dxa"/>
            <w:gridSpan w:val="2"/>
            <w:shd w:val="clear" w:color="auto" w:fill="D9D9D9"/>
            <w:vAlign w:val="center"/>
          </w:tcPr>
          <w:p w14:paraId="02DC14AC" w14:textId="629C0376" w:rsidR="00BF36F0" w:rsidRPr="001A078C" w:rsidRDefault="00BF36F0" w:rsidP="003622E4">
            <w:pPr>
              <w:pStyle w:val="LightGrid-Accent31"/>
              <w:tabs>
                <w:tab w:val="num" w:pos="720"/>
              </w:tabs>
              <w:spacing w:before="60" w:after="60" w:line="240" w:lineRule="auto"/>
              <w:ind w:left="0"/>
              <w:rPr>
                <w:rFonts w:cs="Arial"/>
                <w:b/>
              </w:rPr>
            </w:pPr>
            <w:r w:rsidRPr="001A078C">
              <w:rPr>
                <w:rFonts w:cs="Arial"/>
                <w:b/>
              </w:rPr>
              <w:t>Name of Lead Applicant Organization</w:t>
            </w:r>
            <w:r w:rsidR="00216410">
              <w:rPr>
                <w:rFonts w:cs="Arial"/>
                <w:b/>
              </w:rPr>
              <w:t xml:space="preserve"> </w:t>
            </w:r>
            <w:r>
              <w:rPr>
                <w:rFonts w:cs="Arial"/>
                <w:b/>
              </w:rPr>
              <w:t>^</w:t>
            </w:r>
            <w:r w:rsidR="00216410">
              <w:rPr>
                <w:rFonts w:cs="Arial"/>
                <w:b/>
              </w:rPr>
              <w:t>:</w:t>
            </w:r>
          </w:p>
        </w:tc>
        <w:tc>
          <w:tcPr>
            <w:tcW w:w="7471" w:type="dxa"/>
            <w:gridSpan w:val="7"/>
          </w:tcPr>
          <w:p w14:paraId="5011BEDC"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3793E436" w14:textId="77777777" w:rsidTr="005066AC">
        <w:tc>
          <w:tcPr>
            <w:tcW w:w="3324" w:type="dxa"/>
            <w:gridSpan w:val="2"/>
            <w:tcBorders>
              <w:right w:val="single" w:sz="4" w:space="0" w:color="auto"/>
            </w:tcBorders>
            <w:shd w:val="clear" w:color="auto" w:fill="D9D9D9"/>
            <w:vAlign w:val="center"/>
          </w:tcPr>
          <w:p w14:paraId="64DFC097" w14:textId="163DBA15" w:rsidR="00BF36F0" w:rsidRPr="001A078C" w:rsidRDefault="00BF36F0" w:rsidP="003622E4">
            <w:pPr>
              <w:pStyle w:val="LightGrid-Accent31"/>
              <w:tabs>
                <w:tab w:val="num" w:pos="720"/>
              </w:tabs>
              <w:spacing w:before="60" w:after="60" w:line="240" w:lineRule="auto"/>
              <w:ind w:left="0"/>
              <w:rPr>
                <w:rFonts w:cs="Arial"/>
                <w:b/>
              </w:rPr>
            </w:pPr>
            <w:r>
              <w:rPr>
                <w:rFonts w:cs="Arial"/>
                <w:b/>
              </w:rPr>
              <w:t>Department of Unemployment Assistance ID Number ^</w:t>
            </w:r>
            <w:r w:rsidR="00216410">
              <w:rPr>
                <w:rFonts w:cs="Arial"/>
                <w:b/>
              </w:rPr>
              <w:t xml:space="preserve">: </w:t>
            </w:r>
          </w:p>
        </w:tc>
        <w:tc>
          <w:tcPr>
            <w:tcW w:w="2251" w:type="dxa"/>
            <w:gridSpan w:val="2"/>
            <w:tcBorders>
              <w:left w:val="single" w:sz="4" w:space="0" w:color="auto"/>
              <w:right w:val="single" w:sz="4" w:space="0" w:color="auto"/>
            </w:tcBorders>
          </w:tcPr>
          <w:p w14:paraId="76EC5969" w14:textId="77777777" w:rsidR="00BF36F0" w:rsidRPr="001A078C" w:rsidRDefault="00BF36F0" w:rsidP="003622E4">
            <w:pPr>
              <w:pStyle w:val="LightGrid-Accent31"/>
              <w:tabs>
                <w:tab w:val="num" w:pos="720"/>
              </w:tabs>
              <w:spacing w:after="0" w:line="240" w:lineRule="auto"/>
              <w:ind w:left="0"/>
              <w:rPr>
                <w:rFonts w:cs="Arial"/>
                <w:b/>
              </w:rPr>
            </w:pPr>
          </w:p>
        </w:tc>
        <w:tc>
          <w:tcPr>
            <w:tcW w:w="3330" w:type="dxa"/>
            <w:gridSpan w:val="4"/>
            <w:tcBorders>
              <w:right w:val="single" w:sz="4" w:space="0" w:color="auto"/>
            </w:tcBorders>
            <w:shd w:val="clear" w:color="auto" w:fill="D9D9D9"/>
            <w:vAlign w:val="center"/>
          </w:tcPr>
          <w:p w14:paraId="642F1B4F" w14:textId="1CAE3281" w:rsidR="00BF36F0" w:rsidRPr="001A078C" w:rsidRDefault="00BF36F0" w:rsidP="003622E4">
            <w:pPr>
              <w:pStyle w:val="LightGrid-Accent31"/>
              <w:tabs>
                <w:tab w:val="num" w:pos="720"/>
              </w:tabs>
              <w:spacing w:before="60" w:after="60" w:line="240" w:lineRule="auto"/>
              <w:ind w:left="0"/>
              <w:rPr>
                <w:rFonts w:cs="Arial"/>
                <w:b/>
              </w:rPr>
            </w:pPr>
            <w:r w:rsidRPr="00477C57">
              <w:rPr>
                <w:rFonts w:cs="Arial"/>
                <w:b/>
                <w:shd w:val="clear" w:color="auto" w:fill="D9D9D9"/>
              </w:rPr>
              <w:t>Federal Employer</w:t>
            </w:r>
            <w:r>
              <w:rPr>
                <w:rFonts w:cs="Arial"/>
                <w:b/>
              </w:rPr>
              <w:t xml:space="preserve"> ID Number (FEIN) </w:t>
            </w:r>
            <w:r w:rsidR="00763E99">
              <w:rPr>
                <w:rFonts w:cs="Arial"/>
                <w:b/>
              </w:rPr>
              <w:t>^:</w:t>
            </w:r>
          </w:p>
        </w:tc>
        <w:tc>
          <w:tcPr>
            <w:tcW w:w="1890" w:type="dxa"/>
            <w:tcBorders>
              <w:left w:val="single" w:sz="4" w:space="0" w:color="auto"/>
            </w:tcBorders>
          </w:tcPr>
          <w:p w14:paraId="7E37A3CD" w14:textId="77777777" w:rsidR="00BF36F0" w:rsidRPr="001A078C" w:rsidRDefault="00BF36F0" w:rsidP="003622E4">
            <w:pPr>
              <w:pStyle w:val="LightGrid-Accent31"/>
              <w:tabs>
                <w:tab w:val="num" w:pos="720"/>
              </w:tabs>
              <w:spacing w:after="0" w:line="240" w:lineRule="auto"/>
              <w:ind w:left="0"/>
              <w:rPr>
                <w:rFonts w:cs="Arial"/>
                <w:b/>
              </w:rPr>
            </w:pPr>
          </w:p>
        </w:tc>
      </w:tr>
      <w:tr w:rsidR="005066AC" w:rsidRPr="001A078C" w14:paraId="1214F558" w14:textId="77777777" w:rsidTr="005066AC">
        <w:trPr>
          <w:trHeight w:val="341"/>
        </w:trPr>
        <w:tc>
          <w:tcPr>
            <w:tcW w:w="3324" w:type="dxa"/>
            <w:gridSpan w:val="2"/>
            <w:tcBorders>
              <w:top w:val="single" w:sz="4" w:space="0" w:color="auto"/>
              <w:right w:val="single" w:sz="4" w:space="0" w:color="auto"/>
            </w:tcBorders>
            <w:shd w:val="clear" w:color="auto" w:fill="D9D9D9" w:themeFill="background1" w:themeFillShade="D9"/>
          </w:tcPr>
          <w:p w14:paraId="33EC96F6" w14:textId="3DCB013F" w:rsidR="005066AC" w:rsidRPr="005066AC" w:rsidRDefault="005066AC" w:rsidP="005066AC">
            <w:pPr>
              <w:tabs>
                <w:tab w:val="left" w:pos="996"/>
              </w:tabs>
              <w:rPr>
                <w:rFonts w:cs="Arial"/>
              </w:rPr>
            </w:pPr>
            <w:r>
              <w:rPr>
                <w:rFonts w:cs="Arial"/>
                <w:b/>
              </w:rPr>
              <w:t>Name of Regional Partnership^:</w:t>
            </w:r>
          </w:p>
        </w:tc>
        <w:tc>
          <w:tcPr>
            <w:tcW w:w="1260" w:type="dxa"/>
            <w:tcBorders>
              <w:top w:val="single" w:sz="4" w:space="0" w:color="auto"/>
              <w:left w:val="single" w:sz="4" w:space="0" w:color="auto"/>
              <w:right w:val="nil"/>
            </w:tcBorders>
          </w:tcPr>
          <w:p w14:paraId="7DCB0C0B" w14:textId="77777777" w:rsidR="005066AC" w:rsidRPr="00EE578C" w:rsidRDefault="005066AC" w:rsidP="00B94FFC">
            <w:pPr>
              <w:ind w:left="360"/>
              <w:rPr>
                <w:rFonts w:cs="Arial"/>
              </w:rPr>
            </w:pPr>
          </w:p>
        </w:tc>
        <w:tc>
          <w:tcPr>
            <w:tcW w:w="6211" w:type="dxa"/>
            <w:gridSpan w:val="6"/>
            <w:tcBorders>
              <w:top w:val="single" w:sz="4" w:space="0" w:color="auto"/>
              <w:left w:val="nil"/>
            </w:tcBorders>
          </w:tcPr>
          <w:p w14:paraId="1668203B" w14:textId="0549DDB5" w:rsidR="005066AC" w:rsidRPr="001A078C" w:rsidRDefault="005066AC" w:rsidP="00B94FFC">
            <w:pPr>
              <w:ind w:left="360"/>
              <w:rPr>
                <w:rFonts w:cs="Arial"/>
              </w:rPr>
            </w:pPr>
          </w:p>
          <w:p w14:paraId="520482A6" w14:textId="05D80CB9" w:rsidR="005066AC" w:rsidRPr="001A078C" w:rsidRDefault="005066AC" w:rsidP="00B94FFC">
            <w:pPr>
              <w:ind w:left="360"/>
              <w:rPr>
                <w:rFonts w:cs="Arial"/>
                <w:b/>
              </w:rPr>
            </w:pPr>
          </w:p>
        </w:tc>
      </w:tr>
      <w:tr w:rsidR="00B94FFC" w:rsidRPr="001A078C" w14:paraId="5CE2E475" w14:textId="77777777" w:rsidTr="00E571CA">
        <w:trPr>
          <w:trHeight w:val="593"/>
        </w:trPr>
        <w:tc>
          <w:tcPr>
            <w:tcW w:w="3324" w:type="dxa"/>
            <w:gridSpan w:val="2"/>
            <w:shd w:val="clear" w:color="auto" w:fill="D9D9D9"/>
            <w:vAlign w:val="center"/>
          </w:tcPr>
          <w:p w14:paraId="7AC1F254" w14:textId="22CE4B45" w:rsidR="00B94FFC" w:rsidRPr="00913ED7" w:rsidRDefault="00B94FFC" w:rsidP="00B94FFC">
            <w:pPr>
              <w:pStyle w:val="LightGrid-Accent31"/>
              <w:tabs>
                <w:tab w:val="num" w:pos="720"/>
              </w:tabs>
              <w:spacing w:before="60" w:after="60" w:line="240" w:lineRule="auto"/>
              <w:ind w:left="0"/>
              <w:rPr>
                <w:rFonts w:cs="Arial"/>
                <w:b/>
              </w:rPr>
            </w:pPr>
            <w:r w:rsidRPr="001A078C">
              <w:rPr>
                <w:rFonts w:cs="Arial"/>
                <w:b/>
              </w:rPr>
              <w:t>Applicant Type</w:t>
            </w:r>
            <w:r>
              <w:rPr>
                <w:rFonts w:cs="Arial"/>
                <w:b/>
              </w:rPr>
              <w:t>^</w:t>
            </w:r>
            <w:r w:rsidRPr="001A078C">
              <w:rPr>
                <w:rFonts w:cs="Arial"/>
                <w:b/>
              </w:rPr>
              <w:t xml:space="preserve">: </w:t>
            </w:r>
            <w:r w:rsidRPr="00216410">
              <w:rPr>
                <w:rFonts w:cs="Arial"/>
                <w:i/>
              </w:rPr>
              <w:t>Please select (</w:t>
            </w:r>
            <w:r w:rsidRPr="00216410">
              <w:rPr>
                <w:rFonts w:cs="Arial"/>
                <w:i/>
              </w:rPr>
              <w:sym w:font="Wingdings" w:char="F078"/>
            </w:r>
            <w:r w:rsidRPr="00216410">
              <w:rPr>
                <w:rFonts w:cs="Arial"/>
                <w:i/>
              </w:rPr>
              <w:t>) the</w:t>
            </w:r>
            <w:r>
              <w:rPr>
                <w:rFonts w:cs="Arial"/>
                <w:i/>
              </w:rPr>
              <w:t xml:space="preserve"> blueprint region represented by </w:t>
            </w:r>
            <w:r w:rsidRPr="00216410">
              <w:rPr>
                <w:rFonts w:cs="Arial"/>
                <w:i/>
              </w:rPr>
              <w:t xml:space="preserve">the </w:t>
            </w:r>
            <w:r>
              <w:rPr>
                <w:rFonts w:cs="Arial"/>
                <w:i/>
              </w:rPr>
              <w:t>lead MassHire Workforce Board.</w:t>
            </w:r>
          </w:p>
        </w:tc>
        <w:tc>
          <w:tcPr>
            <w:tcW w:w="3735" w:type="dxa"/>
            <w:gridSpan w:val="4"/>
          </w:tcPr>
          <w:p w14:paraId="122E2C47" w14:textId="00F40922" w:rsidR="00B94FFC" w:rsidRPr="001A078C" w:rsidRDefault="002706D0" w:rsidP="00B94FFC">
            <w:pPr>
              <w:ind w:left="360"/>
              <w:rPr>
                <w:rFonts w:cs="Arial"/>
              </w:rPr>
            </w:pPr>
            <w:sdt>
              <w:sdtPr>
                <w:rPr>
                  <w:rFonts w:ascii="MS Gothic" w:eastAsia="MS Gothic" w:cs="Arial" w:hint="eastAsia"/>
                </w:rPr>
                <w:id w:val="-1286498841"/>
                <w14:checkbox>
                  <w14:checked w14:val="0"/>
                  <w14:checkedState w14:val="2612" w14:font="MS Gothic"/>
                  <w14:uncheckedState w14:val="2610" w14:font="MS Gothic"/>
                </w14:checkbox>
              </w:sdtPr>
              <w:sdtContent>
                <w:r w:rsidR="00B94FFC">
                  <w:rPr>
                    <w:rFonts w:ascii="MS Gothic" w:eastAsia="MS Gothic" w:hAnsi="MS Gothic" w:cs="Arial" w:hint="eastAsia"/>
                  </w:rPr>
                  <w:t>☐</w:t>
                </w:r>
              </w:sdtContent>
            </w:sdt>
            <w:r w:rsidR="00B94FFC">
              <w:rPr>
                <w:rFonts w:cs="Arial"/>
              </w:rPr>
              <w:t xml:space="preserve">  </w:t>
            </w:r>
            <w:r w:rsidR="00B94FFC" w:rsidRPr="001A078C">
              <w:rPr>
                <w:rFonts w:cs="Arial"/>
              </w:rPr>
              <w:t xml:space="preserve">  </w:t>
            </w:r>
            <w:r w:rsidR="00B94FFC">
              <w:rPr>
                <w:rFonts w:cs="Arial"/>
              </w:rPr>
              <w:t>Northeast</w:t>
            </w:r>
          </w:p>
          <w:p w14:paraId="49EC44D0" w14:textId="0203A7CD" w:rsidR="00B94FFC" w:rsidRPr="001A078C" w:rsidRDefault="002706D0" w:rsidP="00B94FFC">
            <w:pPr>
              <w:ind w:left="360"/>
              <w:rPr>
                <w:rFonts w:cs="Arial"/>
              </w:rPr>
            </w:pPr>
            <w:sdt>
              <w:sdtPr>
                <w:rPr>
                  <w:rFonts w:ascii="MS Gothic" w:eastAsia="MS Gothic" w:cs="Arial" w:hint="eastAsia"/>
                </w:rPr>
                <w:id w:val="970562370"/>
                <w14:checkbox>
                  <w14:checked w14:val="0"/>
                  <w14:checkedState w14:val="2612" w14:font="MS Gothic"/>
                  <w14:uncheckedState w14:val="2610" w14:font="MS Gothic"/>
                </w14:checkbox>
              </w:sdtPr>
              <w:sdtContent>
                <w:r w:rsidR="00B94FFC">
                  <w:rPr>
                    <w:rFonts w:ascii="MS Gothic" w:eastAsia="MS Gothic" w:hAnsi="MS Gothic" w:cs="Arial" w:hint="eastAsia"/>
                  </w:rPr>
                  <w:t>☐</w:t>
                </w:r>
              </w:sdtContent>
            </w:sdt>
            <w:r w:rsidR="00B94FFC">
              <w:rPr>
                <w:rFonts w:cs="Arial"/>
              </w:rPr>
              <w:t xml:space="preserve">  </w:t>
            </w:r>
            <w:r w:rsidR="00B94FFC" w:rsidRPr="001A078C">
              <w:rPr>
                <w:rFonts w:cs="Arial"/>
              </w:rPr>
              <w:t xml:space="preserve">  </w:t>
            </w:r>
            <w:r w:rsidR="00B94FFC">
              <w:rPr>
                <w:rFonts w:cs="Arial"/>
              </w:rPr>
              <w:t>Greater Boston</w:t>
            </w:r>
          </w:p>
          <w:p w14:paraId="50341789" w14:textId="0A952CD2" w:rsidR="00B94FFC" w:rsidRPr="001A078C" w:rsidRDefault="002706D0" w:rsidP="00B94FFC">
            <w:pPr>
              <w:ind w:left="360"/>
              <w:rPr>
                <w:rFonts w:cs="Arial"/>
              </w:rPr>
            </w:pPr>
            <w:sdt>
              <w:sdtPr>
                <w:rPr>
                  <w:rFonts w:ascii="MS Gothic" w:eastAsia="MS Gothic" w:cs="Arial" w:hint="eastAsia"/>
                </w:rPr>
                <w:id w:val="1962306947"/>
                <w14:checkbox>
                  <w14:checked w14:val="0"/>
                  <w14:checkedState w14:val="2612" w14:font="MS Gothic"/>
                  <w14:uncheckedState w14:val="2610" w14:font="MS Gothic"/>
                </w14:checkbox>
              </w:sdtPr>
              <w:sdtContent>
                <w:r w:rsidR="00B94FFC">
                  <w:rPr>
                    <w:rFonts w:ascii="MS Gothic" w:eastAsia="MS Gothic" w:hAnsi="MS Gothic" w:cs="Arial" w:hint="eastAsia"/>
                  </w:rPr>
                  <w:t>☐</w:t>
                </w:r>
              </w:sdtContent>
            </w:sdt>
            <w:r w:rsidR="00B94FFC">
              <w:rPr>
                <w:rFonts w:cs="Arial"/>
              </w:rPr>
              <w:t xml:space="preserve">  </w:t>
            </w:r>
            <w:r w:rsidR="00B94FFC" w:rsidRPr="001A078C">
              <w:rPr>
                <w:rFonts w:cs="Arial"/>
              </w:rPr>
              <w:t xml:space="preserve">  </w:t>
            </w:r>
            <w:r w:rsidR="00B94FFC">
              <w:rPr>
                <w:rFonts w:cs="Arial"/>
              </w:rPr>
              <w:t>Southeast</w:t>
            </w:r>
          </w:p>
          <w:p w14:paraId="6AFF92CE" w14:textId="7699344E" w:rsidR="00B94FFC" w:rsidRPr="00B94FFC" w:rsidRDefault="002706D0" w:rsidP="00B94FFC">
            <w:pPr>
              <w:ind w:left="360"/>
              <w:rPr>
                <w:rFonts w:cs="Arial"/>
              </w:rPr>
            </w:pPr>
            <w:sdt>
              <w:sdtPr>
                <w:rPr>
                  <w:rFonts w:ascii="MS Gothic" w:eastAsia="MS Gothic" w:cs="Arial" w:hint="eastAsia"/>
                </w:rPr>
                <w:id w:val="-11149546"/>
                <w14:checkbox>
                  <w14:checked w14:val="0"/>
                  <w14:checkedState w14:val="2612" w14:font="MS Gothic"/>
                  <w14:uncheckedState w14:val="2610" w14:font="MS Gothic"/>
                </w14:checkbox>
              </w:sdtPr>
              <w:sdtContent>
                <w:r w:rsidR="00B94FFC">
                  <w:rPr>
                    <w:rFonts w:ascii="MS Gothic" w:eastAsia="MS Gothic" w:hAnsi="MS Gothic" w:cs="Arial" w:hint="eastAsia"/>
                  </w:rPr>
                  <w:t>☐</w:t>
                </w:r>
              </w:sdtContent>
            </w:sdt>
            <w:r w:rsidR="00B94FFC">
              <w:rPr>
                <w:rFonts w:cs="Arial"/>
              </w:rPr>
              <w:t xml:space="preserve">  </w:t>
            </w:r>
            <w:r w:rsidR="00B94FFC" w:rsidRPr="001A078C">
              <w:rPr>
                <w:rFonts w:cs="Arial"/>
              </w:rPr>
              <w:t xml:space="preserve">  </w:t>
            </w:r>
            <w:r w:rsidR="00B94FFC">
              <w:rPr>
                <w:rFonts w:cs="Arial"/>
              </w:rPr>
              <w:t>Cape &amp; Islands</w:t>
            </w:r>
          </w:p>
        </w:tc>
        <w:tc>
          <w:tcPr>
            <w:tcW w:w="3736" w:type="dxa"/>
            <w:gridSpan w:val="3"/>
          </w:tcPr>
          <w:p w14:paraId="3140A716" w14:textId="5E29D106" w:rsidR="00B94FFC" w:rsidRPr="001A078C" w:rsidRDefault="002706D0" w:rsidP="00B94FFC">
            <w:pPr>
              <w:ind w:left="360"/>
              <w:rPr>
                <w:rFonts w:cs="Arial"/>
              </w:rPr>
            </w:pPr>
            <w:sdt>
              <w:sdtPr>
                <w:rPr>
                  <w:rFonts w:ascii="MS Gothic" w:eastAsia="MS Gothic" w:cs="Arial" w:hint="eastAsia"/>
                </w:rPr>
                <w:id w:val="-748801376"/>
                <w14:checkbox>
                  <w14:checked w14:val="0"/>
                  <w14:checkedState w14:val="2612" w14:font="MS Gothic"/>
                  <w14:uncheckedState w14:val="2610" w14:font="MS Gothic"/>
                </w14:checkbox>
              </w:sdtPr>
              <w:sdtContent>
                <w:r w:rsidR="00B94FFC">
                  <w:rPr>
                    <w:rFonts w:ascii="MS Gothic" w:eastAsia="MS Gothic" w:hAnsi="MS Gothic" w:cs="Arial" w:hint="eastAsia"/>
                  </w:rPr>
                  <w:t>☐</w:t>
                </w:r>
              </w:sdtContent>
            </w:sdt>
            <w:r w:rsidR="00B94FFC">
              <w:rPr>
                <w:rFonts w:cs="Arial"/>
              </w:rPr>
              <w:t xml:space="preserve">  </w:t>
            </w:r>
            <w:r w:rsidR="00B94FFC" w:rsidRPr="001A078C">
              <w:rPr>
                <w:rFonts w:cs="Arial"/>
              </w:rPr>
              <w:t xml:space="preserve">  </w:t>
            </w:r>
            <w:r w:rsidR="00B94FFC">
              <w:rPr>
                <w:rFonts w:cs="Arial"/>
              </w:rPr>
              <w:t>Central</w:t>
            </w:r>
          </w:p>
          <w:p w14:paraId="469900A5" w14:textId="5C5B6154" w:rsidR="00B94FFC" w:rsidRPr="001A078C" w:rsidRDefault="002706D0" w:rsidP="00B94FFC">
            <w:pPr>
              <w:ind w:left="360"/>
              <w:rPr>
                <w:rFonts w:cs="Arial"/>
              </w:rPr>
            </w:pPr>
            <w:sdt>
              <w:sdtPr>
                <w:rPr>
                  <w:rFonts w:ascii="MS Gothic" w:eastAsia="MS Gothic" w:cs="Arial" w:hint="eastAsia"/>
                </w:rPr>
                <w:id w:val="-1466118794"/>
                <w14:checkbox>
                  <w14:checked w14:val="0"/>
                  <w14:checkedState w14:val="2612" w14:font="MS Gothic"/>
                  <w14:uncheckedState w14:val="2610" w14:font="MS Gothic"/>
                </w14:checkbox>
              </w:sdtPr>
              <w:sdtContent>
                <w:r w:rsidR="00B94FFC">
                  <w:rPr>
                    <w:rFonts w:ascii="MS Gothic" w:eastAsia="MS Gothic" w:hAnsi="MS Gothic" w:cs="Arial" w:hint="eastAsia"/>
                  </w:rPr>
                  <w:t>☐</w:t>
                </w:r>
              </w:sdtContent>
            </w:sdt>
            <w:r w:rsidR="00B94FFC">
              <w:rPr>
                <w:rFonts w:cs="Arial"/>
              </w:rPr>
              <w:t xml:space="preserve">  </w:t>
            </w:r>
            <w:r w:rsidR="00B94FFC" w:rsidRPr="001A078C">
              <w:rPr>
                <w:rFonts w:cs="Arial"/>
              </w:rPr>
              <w:t xml:space="preserve">  </w:t>
            </w:r>
            <w:r w:rsidR="00B94FFC">
              <w:rPr>
                <w:rFonts w:cs="Arial"/>
              </w:rPr>
              <w:t>Pioneer Valley</w:t>
            </w:r>
          </w:p>
          <w:p w14:paraId="18CD2BD7" w14:textId="61BD85C9" w:rsidR="00B94FFC" w:rsidRPr="001A078C" w:rsidRDefault="002706D0" w:rsidP="00B94FFC">
            <w:pPr>
              <w:ind w:left="360"/>
              <w:rPr>
                <w:rFonts w:cs="Arial"/>
              </w:rPr>
            </w:pPr>
            <w:sdt>
              <w:sdtPr>
                <w:rPr>
                  <w:rFonts w:ascii="MS Gothic" w:eastAsia="MS Gothic" w:cs="Arial" w:hint="eastAsia"/>
                </w:rPr>
                <w:id w:val="2081100050"/>
                <w14:checkbox>
                  <w14:checked w14:val="0"/>
                  <w14:checkedState w14:val="2612" w14:font="MS Gothic"/>
                  <w14:uncheckedState w14:val="2610" w14:font="MS Gothic"/>
                </w14:checkbox>
              </w:sdtPr>
              <w:sdtContent>
                <w:r w:rsidR="00B94FFC">
                  <w:rPr>
                    <w:rFonts w:ascii="MS Gothic" w:eastAsia="MS Gothic" w:hAnsi="MS Gothic" w:cs="Arial" w:hint="eastAsia"/>
                  </w:rPr>
                  <w:t>☐</w:t>
                </w:r>
              </w:sdtContent>
            </w:sdt>
            <w:r w:rsidR="00B94FFC">
              <w:rPr>
                <w:rFonts w:cs="Arial"/>
              </w:rPr>
              <w:t xml:space="preserve">  </w:t>
            </w:r>
            <w:r w:rsidR="00B94FFC" w:rsidRPr="001A078C">
              <w:rPr>
                <w:rFonts w:cs="Arial"/>
              </w:rPr>
              <w:t xml:space="preserve">  </w:t>
            </w:r>
            <w:r w:rsidR="00B94FFC">
              <w:rPr>
                <w:rFonts w:cs="Arial"/>
              </w:rPr>
              <w:t>Berkshire</w:t>
            </w:r>
          </w:p>
          <w:p w14:paraId="7D7A6E35" w14:textId="5A0B615A" w:rsidR="00B94FFC" w:rsidRPr="001A078C" w:rsidRDefault="00B94FFC" w:rsidP="00B94FFC">
            <w:pPr>
              <w:pStyle w:val="LightGrid-Accent31"/>
              <w:tabs>
                <w:tab w:val="num" w:pos="720"/>
              </w:tabs>
              <w:spacing w:after="0" w:line="240" w:lineRule="auto"/>
              <w:ind w:left="0"/>
              <w:rPr>
                <w:rFonts w:cs="Arial"/>
                <w:b/>
              </w:rPr>
            </w:pPr>
          </w:p>
        </w:tc>
      </w:tr>
      <w:tr w:rsidR="00B94FFC" w:rsidRPr="001A078C" w14:paraId="2822F8B0" w14:textId="77777777" w:rsidTr="00B94FFC">
        <w:trPr>
          <w:trHeight w:val="788"/>
        </w:trPr>
        <w:tc>
          <w:tcPr>
            <w:tcW w:w="3324" w:type="dxa"/>
            <w:gridSpan w:val="2"/>
            <w:shd w:val="clear" w:color="auto" w:fill="D9D9D9"/>
            <w:vAlign w:val="center"/>
          </w:tcPr>
          <w:p w14:paraId="5C8EFEB8" w14:textId="0F88966B" w:rsidR="00B94FFC" w:rsidRDefault="00B94FFC" w:rsidP="00B94FFC">
            <w:pPr>
              <w:pStyle w:val="LightGrid-Accent31"/>
              <w:tabs>
                <w:tab w:val="num" w:pos="720"/>
              </w:tabs>
              <w:spacing w:before="60" w:after="60" w:line="240" w:lineRule="auto"/>
              <w:ind w:left="0"/>
              <w:rPr>
                <w:rFonts w:cs="Arial"/>
                <w:b/>
              </w:rPr>
            </w:pPr>
            <w:r>
              <w:rPr>
                <w:rFonts w:cs="Arial"/>
                <w:b/>
              </w:rPr>
              <w:t xml:space="preserve">Preferred Contract Start Date^: </w:t>
            </w:r>
            <w:r>
              <w:rPr>
                <w:rFonts w:cs="Arial"/>
                <w:i/>
              </w:rPr>
              <w:t>(to help us plan, but will not be confirmed until awards are made)</w:t>
            </w:r>
          </w:p>
        </w:tc>
        <w:tc>
          <w:tcPr>
            <w:tcW w:w="2251" w:type="dxa"/>
            <w:gridSpan w:val="2"/>
            <w:tcBorders>
              <w:right w:val="single" w:sz="4" w:space="0" w:color="auto"/>
            </w:tcBorders>
            <w:vAlign w:val="center"/>
          </w:tcPr>
          <w:p w14:paraId="7049A169" w14:textId="33D8EFC5" w:rsidR="00B94FFC" w:rsidRDefault="002706D0" w:rsidP="00B94FFC">
            <w:pPr>
              <w:pStyle w:val="LightGrid-Accent31"/>
              <w:tabs>
                <w:tab w:val="num" w:pos="720"/>
              </w:tabs>
              <w:spacing w:after="0" w:line="240" w:lineRule="auto"/>
              <w:ind w:left="0"/>
              <w:rPr>
                <w:rFonts w:cs="Arial"/>
              </w:rPr>
            </w:pPr>
            <w:sdt>
              <w:sdtPr>
                <w:rPr>
                  <w:rFonts w:ascii="MS Gothic" w:eastAsia="MS Gothic" w:cs="Arial" w:hint="eastAsia"/>
                </w:rPr>
                <w:id w:val="1313907540"/>
                <w14:checkbox>
                  <w14:checked w14:val="0"/>
                  <w14:checkedState w14:val="2612" w14:font="MS Gothic"/>
                  <w14:uncheckedState w14:val="2610" w14:font="MS Gothic"/>
                </w14:checkbox>
              </w:sdtPr>
              <w:sdtContent>
                <w:r w:rsidR="00B94FFC">
                  <w:rPr>
                    <w:rFonts w:ascii="MS Gothic" w:eastAsia="MS Gothic" w:hAnsi="MS Gothic" w:cs="Arial" w:hint="eastAsia"/>
                  </w:rPr>
                  <w:t>☐</w:t>
                </w:r>
              </w:sdtContent>
            </w:sdt>
            <w:r w:rsidR="00B94FFC" w:rsidRPr="00B91CE6">
              <w:rPr>
                <w:rFonts w:cs="Arial"/>
              </w:rPr>
              <w:t xml:space="preserve"> </w:t>
            </w:r>
            <w:r w:rsidR="00B94FFC">
              <w:rPr>
                <w:rFonts w:cs="Arial"/>
              </w:rPr>
              <w:t>ASAP</w:t>
            </w:r>
          </w:p>
          <w:p w14:paraId="799B53BC" w14:textId="494B050E" w:rsidR="00B94FFC" w:rsidRPr="00B91CE6" w:rsidRDefault="002706D0" w:rsidP="00B94FFC">
            <w:pPr>
              <w:pStyle w:val="LightGrid-Accent31"/>
              <w:tabs>
                <w:tab w:val="num" w:pos="720"/>
              </w:tabs>
              <w:spacing w:after="0" w:line="240" w:lineRule="auto"/>
              <w:ind w:left="0"/>
              <w:rPr>
                <w:rFonts w:cs="Arial"/>
              </w:rPr>
            </w:pPr>
            <w:sdt>
              <w:sdtPr>
                <w:rPr>
                  <w:rFonts w:ascii="MS Gothic" w:eastAsia="MS Gothic" w:cs="Arial" w:hint="eastAsia"/>
                </w:rPr>
                <w:id w:val="-1605261080"/>
                <w14:checkbox>
                  <w14:checked w14:val="0"/>
                  <w14:checkedState w14:val="2612" w14:font="MS Gothic"/>
                  <w14:uncheckedState w14:val="2610" w14:font="MS Gothic"/>
                </w14:checkbox>
              </w:sdtPr>
              <w:sdtContent>
                <w:r w:rsidR="00B94FFC" w:rsidRPr="00B91CE6">
                  <w:rPr>
                    <w:rFonts w:ascii="MS Gothic" w:eastAsia="MS Gothic" w:hAnsi="MS Gothic" w:cs="Arial" w:hint="eastAsia"/>
                  </w:rPr>
                  <w:t>☐</w:t>
                </w:r>
              </w:sdtContent>
            </w:sdt>
            <w:r w:rsidR="00B94FFC" w:rsidRPr="00B91CE6">
              <w:rPr>
                <w:rFonts w:cs="Arial"/>
              </w:rPr>
              <w:t xml:space="preserve"> </w:t>
            </w:r>
            <w:r w:rsidR="00B94FFC">
              <w:rPr>
                <w:rFonts w:cs="Arial"/>
              </w:rPr>
              <w:t>August 1, 2020</w:t>
            </w:r>
          </w:p>
          <w:p w14:paraId="74CED320" w14:textId="2C5B9D30" w:rsidR="00B94FFC" w:rsidRPr="00B91CE6" w:rsidRDefault="002706D0" w:rsidP="00B94FFC">
            <w:pPr>
              <w:pStyle w:val="LightGrid-Accent31"/>
              <w:tabs>
                <w:tab w:val="num" w:pos="720"/>
              </w:tabs>
              <w:spacing w:after="0" w:line="240" w:lineRule="auto"/>
              <w:ind w:left="0"/>
              <w:rPr>
                <w:rFonts w:cs="Arial"/>
                <w:b/>
              </w:rPr>
            </w:pPr>
            <w:sdt>
              <w:sdtPr>
                <w:rPr>
                  <w:rFonts w:ascii="MS Gothic" w:eastAsia="MS Gothic" w:cs="Arial" w:hint="eastAsia"/>
                </w:rPr>
                <w:id w:val="-1977670177"/>
                <w14:checkbox>
                  <w14:checked w14:val="0"/>
                  <w14:checkedState w14:val="2612" w14:font="MS Gothic"/>
                  <w14:uncheckedState w14:val="2610" w14:font="MS Gothic"/>
                </w14:checkbox>
              </w:sdtPr>
              <w:sdtContent>
                <w:r w:rsidR="00B94FFC" w:rsidRPr="00B91CE6">
                  <w:rPr>
                    <w:rFonts w:ascii="MS Gothic" w:eastAsia="MS Gothic" w:hAnsi="MS Gothic" w:cs="Arial" w:hint="eastAsia"/>
                  </w:rPr>
                  <w:t>☐</w:t>
                </w:r>
              </w:sdtContent>
            </w:sdt>
            <w:r w:rsidR="00B94FFC" w:rsidRPr="00B91CE6">
              <w:rPr>
                <w:rFonts w:cs="Arial"/>
              </w:rPr>
              <w:t xml:space="preserve"> </w:t>
            </w:r>
            <w:r w:rsidR="00B94FFC">
              <w:rPr>
                <w:rFonts w:cs="Arial"/>
              </w:rPr>
              <w:t>September 1, 2020</w:t>
            </w:r>
          </w:p>
        </w:tc>
        <w:tc>
          <w:tcPr>
            <w:tcW w:w="3330" w:type="dxa"/>
            <w:gridSpan w:val="4"/>
            <w:tcBorders>
              <w:right w:val="single" w:sz="4" w:space="0" w:color="auto"/>
            </w:tcBorders>
            <w:shd w:val="clear" w:color="auto" w:fill="D9D9D9"/>
            <w:vAlign w:val="center"/>
          </w:tcPr>
          <w:p w14:paraId="13205820" w14:textId="77777777" w:rsidR="00B94FFC" w:rsidRDefault="00B94FFC" w:rsidP="00B94FFC">
            <w:pPr>
              <w:pStyle w:val="LightGrid-Accent31"/>
              <w:tabs>
                <w:tab w:val="num" w:pos="720"/>
              </w:tabs>
              <w:spacing w:before="60" w:after="60" w:line="240" w:lineRule="auto"/>
              <w:ind w:left="0"/>
              <w:rPr>
                <w:rFonts w:cs="Arial"/>
                <w:b/>
              </w:rPr>
            </w:pPr>
            <w:r>
              <w:rPr>
                <w:rFonts w:cs="Arial"/>
                <w:b/>
              </w:rPr>
              <w:t xml:space="preserve">Preferred Contract End Date^:  </w:t>
            </w:r>
          </w:p>
          <w:p w14:paraId="3D865D40" w14:textId="681BF203" w:rsidR="00B94FFC" w:rsidRDefault="00B94FFC" w:rsidP="00B94FFC">
            <w:pPr>
              <w:pStyle w:val="LightGrid-Accent31"/>
              <w:tabs>
                <w:tab w:val="num" w:pos="720"/>
              </w:tabs>
              <w:spacing w:before="60" w:after="60" w:line="240" w:lineRule="auto"/>
              <w:ind w:left="0"/>
              <w:rPr>
                <w:rFonts w:cs="Arial"/>
                <w:b/>
              </w:rPr>
            </w:pPr>
            <w:r>
              <w:rPr>
                <w:rFonts w:cs="Arial"/>
                <w:i/>
              </w:rPr>
              <w:t>(to help us plan. Will not be confirmed until awards are made)</w:t>
            </w:r>
          </w:p>
        </w:tc>
        <w:tc>
          <w:tcPr>
            <w:tcW w:w="1890" w:type="dxa"/>
            <w:tcBorders>
              <w:left w:val="single" w:sz="4" w:space="0" w:color="auto"/>
            </w:tcBorders>
          </w:tcPr>
          <w:p w14:paraId="4B6A8E7B" w14:textId="537DD963" w:rsidR="00B94FFC" w:rsidRPr="00B91CE6" w:rsidRDefault="002706D0" w:rsidP="00B94FFC">
            <w:pPr>
              <w:pStyle w:val="LightGrid-Accent31"/>
              <w:tabs>
                <w:tab w:val="num" w:pos="720"/>
              </w:tabs>
              <w:spacing w:after="0" w:line="240" w:lineRule="auto"/>
              <w:ind w:left="0"/>
              <w:rPr>
                <w:rFonts w:cs="Arial"/>
              </w:rPr>
            </w:pPr>
            <w:sdt>
              <w:sdtPr>
                <w:rPr>
                  <w:rFonts w:ascii="MS Gothic" w:eastAsia="MS Gothic" w:cs="Arial" w:hint="eastAsia"/>
                </w:rPr>
                <w:id w:val="-730151965"/>
                <w14:checkbox>
                  <w14:checked w14:val="0"/>
                  <w14:checkedState w14:val="2612" w14:font="MS Gothic"/>
                  <w14:uncheckedState w14:val="2610" w14:font="MS Gothic"/>
                </w14:checkbox>
              </w:sdtPr>
              <w:sdtContent>
                <w:r w:rsidR="00B94FFC" w:rsidRPr="00B91CE6">
                  <w:rPr>
                    <w:rFonts w:ascii="MS Gothic" w:eastAsia="MS Gothic" w:hAnsi="MS Gothic" w:cs="Arial" w:hint="eastAsia"/>
                  </w:rPr>
                  <w:t>☐</w:t>
                </w:r>
              </w:sdtContent>
            </w:sdt>
            <w:r w:rsidR="00B94FFC" w:rsidRPr="00B91CE6">
              <w:rPr>
                <w:rFonts w:cs="Arial"/>
              </w:rPr>
              <w:t xml:space="preserve"> </w:t>
            </w:r>
            <w:r w:rsidR="00B94FFC">
              <w:rPr>
                <w:rFonts w:cs="Arial"/>
              </w:rPr>
              <w:t>Nov 30, 2020</w:t>
            </w:r>
          </w:p>
          <w:p w14:paraId="79B24268" w14:textId="77777777" w:rsidR="00B94FFC" w:rsidRDefault="002706D0" w:rsidP="00B94FFC">
            <w:pPr>
              <w:pStyle w:val="LightGrid-Accent31"/>
              <w:tabs>
                <w:tab w:val="num" w:pos="720"/>
              </w:tabs>
              <w:spacing w:after="0" w:line="240" w:lineRule="auto"/>
              <w:ind w:left="0"/>
              <w:rPr>
                <w:rFonts w:cs="Arial"/>
              </w:rPr>
            </w:pPr>
            <w:sdt>
              <w:sdtPr>
                <w:rPr>
                  <w:rFonts w:ascii="MS Gothic" w:eastAsia="MS Gothic" w:cs="Arial" w:hint="eastAsia"/>
                </w:rPr>
                <w:id w:val="1351915453"/>
                <w14:checkbox>
                  <w14:checked w14:val="0"/>
                  <w14:checkedState w14:val="2612" w14:font="MS Gothic"/>
                  <w14:uncheckedState w14:val="2610" w14:font="MS Gothic"/>
                </w14:checkbox>
              </w:sdtPr>
              <w:sdtContent>
                <w:r w:rsidR="00B94FFC" w:rsidRPr="00B91CE6">
                  <w:rPr>
                    <w:rFonts w:ascii="MS Gothic" w:eastAsia="MS Gothic" w:hAnsi="MS Gothic" w:cs="Arial" w:hint="eastAsia"/>
                  </w:rPr>
                  <w:t>☐</w:t>
                </w:r>
              </w:sdtContent>
            </w:sdt>
            <w:r w:rsidR="00B94FFC" w:rsidRPr="00B91CE6">
              <w:rPr>
                <w:rFonts w:cs="Arial"/>
              </w:rPr>
              <w:t xml:space="preserve"> </w:t>
            </w:r>
            <w:r w:rsidR="00B94FFC">
              <w:rPr>
                <w:rFonts w:cs="Arial"/>
              </w:rPr>
              <w:t>Dec 31, 2020</w:t>
            </w:r>
          </w:p>
          <w:p w14:paraId="66B42602" w14:textId="7CBEDF9B" w:rsidR="00B94FFC" w:rsidRPr="001A078C" w:rsidRDefault="002706D0" w:rsidP="00B94FFC">
            <w:pPr>
              <w:pStyle w:val="LightGrid-Accent31"/>
              <w:tabs>
                <w:tab w:val="num" w:pos="720"/>
              </w:tabs>
              <w:spacing w:after="0" w:line="240" w:lineRule="auto"/>
              <w:ind w:left="0"/>
              <w:rPr>
                <w:rFonts w:cs="Arial"/>
                <w:b/>
              </w:rPr>
            </w:pPr>
            <w:sdt>
              <w:sdtPr>
                <w:rPr>
                  <w:rFonts w:ascii="MS Gothic" w:eastAsia="MS Gothic" w:cs="Arial" w:hint="eastAsia"/>
                </w:rPr>
                <w:id w:val="-1923862389"/>
                <w14:checkbox>
                  <w14:checked w14:val="0"/>
                  <w14:checkedState w14:val="2612" w14:font="MS Gothic"/>
                  <w14:uncheckedState w14:val="2610" w14:font="MS Gothic"/>
                </w14:checkbox>
              </w:sdtPr>
              <w:sdtContent>
                <w:r w:rsidR="00B94FFC" w:rsidRPr="00B91CE6">
                  <w:rPr>
                    <w:rFonts w:ascii="MS Gothic" w:eastAsia="MS Gothic" w:hAnsi="MS Gothic" w:cs="Arial" w:hint="eastAsia"/>
                  </w:rPr>
                  <w:t>☐</w:t>
                </w:r>
              </w:sdtContent>
            </w:sdt>
            <w:r w:rsidR="00B94FFC" w:rsidRPr="00B91CE6">
              <w:rPr>
                <w:rFonts w:cs="Arial"/>
              </w:rPr>
              <w:t xml:space="preserve"> </w:t>
            </w:r>
            <w:r w:rsidR="00B94FFC">
              <w:rPr>
                <w:rFonts w:cs="Arial"/>
              </w:rPr>
              <w:t>Jan 31, 2021</w:t>
            </w:r>
          </w:p>
        </w:tc>
      </w:tr>
      <w:tr w:rsidR="00B94FFC" w:rsidRPr="001A078C" w14:paraId="3FCB1F69" w14:textId="5D88CF95" w:rsidTr="00B94FFC">
        <w:trPr>
          <w:trHeight w:val="620"/>
        </w:trPr>
        <w:tc>
          <w:tcPr>
            <w:tcW w:w="3324" w:type="dxa"/>
            <w:gridSpan w:val="2"/>
            <w:tcBorders>
              <w:right w:val="single" w:sz="4" w:space="0" w:color="auto"/>
            </w:tcBorders>
            <w:shd w:val="clear" w:color="auto" w:fill="D9D9D9"/>
          </w:tcPr>
          <w:p w14:paraId="1C14BE7E" w14:textId="19CD7C76" w:rsidR="00B94FFC" w:rsidRDefault="00B94FFC" w:rsidP="00B94FFC">
            <w:pPr>
              <w:pStyle w:val="ListParagraph"/>
              <w:spacing w:after="0" w:line="240" w:lineRule="auto"/>
              <w:ind w:left="0"/>
              <w:rPr>
                <w:rFonts w:cs="Arial"/>
                <w:b/>
              </w:rPr>
            </w:pPr>
            <w:r>
              <w:rPr>
                <w:rFonts w:cs="Arial"/>
                <w:b/>
              </w:rPr>
              <w:t xml:space="preserve">Total Phase One Capacity Building Funds Requested ^:  </w:t>
            </w:r>
          </w:p>
          <w:p w14:paraId="6FB2F76E" w14:textId="70E85513" w:rsidR="00B94FFC" w:rsidRPr="00913ED7" w:rsidRDefault="00B94FFC" w:rsidP="00B94FFC">
            <w:pPr>
              <w:pStyle w:val="ListParagraph"/>
              <w:spacing w:after="0" w:line="240" w:lineRule="auto"/>
              <w:ind w:left="0"/>
              <w:rPr>
                <w:rFonts w:cs="Arial"/>
                <w:b/>
              </w:rPr>
            </w:pPr>
            <w:r w:rsidRPr="00083271">
              <w:rPr>
                <w:rFonts w:cs="Arial"/>
                <w:i/>
              </w:rPr>
              <w:t>(up to maximum $</w:t>
            </w:r>
            <w:r>
              <w:rPr>
                <w:rFonts w:cs="Arial"/>
                <w:i/>
              </w:rPr>
              <w:t>25,000)</w:t>
            </w:r>
          </w:p>
        </w:tc>
        <w:tc>
          <w:tcPr>
            <w:tcW w:w="2251" w:type="dxa"/>
            <w:gridSpan w:val="2"/>
            <w:tcBorders>
              <w:left w:val="single" w:sz="4" w:space="0" w:color="auto"/>
              <w:right w:val="single" w:sz="4" w:space="0" w:color="auto"/>
            </w:tcBorders>
            <w:shd w:val="clear" w:color="auto" w:fill="FFFFFF" w:themeFill="background1"/>
          </w:tcPr>
          <w:p w14:paraId="16868AE0" w14:textId="00983791" w:rsidR="00B94FFC" w:rsidRDefault="00B94FFC" w:rsidP="00B94FFC">
            <w:pPr>
              <w:pStyle w:val="ListParagraph"/>
              <w:spacing w:after="0" w:line="240" w:lineRule="auto"/>
              <w:ind w:left="0"/>
              <w:rPr>
                <w:rFonts w:cs="Arial"/>
                <w:b/>
                <w:sz w:val="24"/>
                <w:szCs w:val="24"/>
              </w:rPr>
            </w:pPr>
            <w:r>
              <w:rPr>
                <w:rFonts w:cs="Arial"/>
                <w:b/>
              </w:rPr>
              <w:t>$</w:t>
            </w:r>
          </w:p>
        </w:tc>
        <w:tc>
          <w:tcPr>
            <w:tcW w:w="3330" w:type="dxa"/>
            <w:gridSpan w:val="4"/>
            <w:tcBorders>
              <w:left w:val="single" w:sz="4" w:space="0" w:color="auto"/>
              <w:right w:val="single" w:sz="4" w:space="0" w:color="auto"/>
            </w:tcBorders>
            <w:shd w:val="clear" w:color="auto" w:fill="D9D9D9" w:themeFill="background1" w:themeFillShade="D9"/>
            <w:vAlign w:val="center"/>
          </w:tcPr>
          <w:p w14:paraId="34B2C3CE" w14:textId="359E8409" w:rsidR="00B94FFC" w:rsidRDefault="00CE3F7E" w:rsidP="00B94FFC">
            <w:pPr>
              <w:pStyle w:val="ListParagraph"/>
              <w:spacing w:after="0" w:line="240" w:lineRule="auto"/>
              <w:ind w:left="0"/>
              <w:rPr>
                <w:rFonts w:cs="Arial"/>
                <w:b/>
                <w:sz w:val="24"/>
                <w:szCs w:val="24"/>
              </w:rPr>
            </w:pPr>
            <w:r>
              <w:rPr>
                <w:rFonts w:cs="Arial"/>
                <w:b/>
                <w:sz w:val="24"/>
                <w:szCs w:val="24"/>
              </w:rPr>
              <w:t xml:space="preserve">Total Phase One Match Contribution^: </w:t>
            </w:r>
            <w:r w:rsidRPr="00083271">
              <w:rPr>
                <w:rFonts w:cs="Arial"/>
                <w:i/>
              </w:rPr>
              <w:t>(</w:t>
            </w:r>
            <w:r>
              <w:rPr>
                <w:rFonts w:cs="Arial"/>
                <w:i/>
              </w:rPr>
              <w:t>must be at least 30% of grant award request)</w:t>
            </w:r>
          </w:p>
        </w:tc>
        <w:tc>
          <w:tcPr>
            <w:tcW w:w="1890" w:type="dxa"/>
            <w:tcBorders>
              <w:left w:val="single" w:sz="4" w:space="0" w:color="auto"/>
            </w:tcBorders>
            <w:shd w:val="clear" w:color="auto" w:fill="FFFFFF" w:themeFill="background1"/>
          </w:tcPr>
          <w:p w14:paraId="64908275" w14:textId="77777777" w:rsidR="00B94FFC" w:rsidRDefault="00B94FFC" w:rsidP="00B94FFC">
            <w:pPr>
              <w:pStyle w:val="ListParagraph"/>
              <w:spacing w:after="0" w:line="240" w:lineRule="auto"/>
              <w:ind w:left="0"/>
              <w:rPr>
                <w:rFonts w:cs="Arial"/>
                <w:b/>
                <w:sz w:val="24"/>
                <w:szCs w:val="24"/>
              </w:rPr>
            </w:pPr>
          </w:p>
        </w:tc>
      </w:tr>
      <w:tr w:rsidR="00B94FFC" w:rsidRPr="001A078C" w14:paraId="60E5A155" w14:textId="77777777" w:rsidTr="00FC7357">
        <w:trPr>
          <w:trHeight w:val="620"/>
        </w:trPr>
        <w:tc>
          <w:tcPr>
            <w:tcW w:w="10795" w:type="dxa"/>
            <w:gridSpan w:val="9"/>
            <w:shd w:val="clear" w:color="auto" w:fill="D9D9D9"/>
            <w:vAlign w:val="center"/>
          </w:tcPr>
          <w:p w14:paraId="4F855609" w14:textId="67AEFDF7" w:rsidR="00B94FFC" w:rsidRPr="00FC7357" w:rsidRDefault="00B94FFC" w:rsidP="00B94FFC">
            <w:pPr>
              <w:pStyle w:val="ListParagraph"/>
              <w:spacing w:after="0" w:line="240" w:lineRule="auto"/>
              <w:ind w:left="0"/>
              <w:jc w:val="center"/>
              <w:rPr>
                <w:rFonts w:cs="Arial"/>
                <w:b/>
                <w:sz w:val="24"/>
                <w:szCs w:val="24"/>
              </w:rPr>
            </w:pPr>
            <w:r>
              <w:rPr>
                <w:rFonts w:cs="Arial"/>
                <w:b/>
                <w:sz w:val="24"/>
                <w:szCs w:val="24"/>
              </w:rPr>
              <w:t>2. PARTNERSHIP PROPOSAL SUMMARY</w:t>
            </w:r>
          </w:p>
          <w:p w14:paraId="07F04CE6" w14:textId="70384DFE" w:rsidR="00B94FFC" w:rsidRDefault="00B94FFC" w:rsidP="00B94FFC">
            <w:pPr>
              <w:pStyle w:val="LightGrid-Accent31"/>
              <w:tabs>
                <w:tab w:val="num" w:pos="720"/>
              </w:tabs>
              <w:spacing w:after="0" w:line="240" w:lineRule="auto"/>
              <w:ind w:left="0"/>
              <w:jc w:val="center"/>
              <w:rPr>
                <w:rFonts w:cs="Arial"/>
                <w:i/>
              </w:rPr>
            </w:pPr>
            <w:r w:rsidRPr="00216410">
              <w:rPr>
                <w:rFonts w:cs="Arial"/>
                <w:i/>
              </w:rPr>
              <w:t xml:space="preserve">In the space provided below, please provide a brief </w:t>
            </w:r>
            <w:r>
              <w:rPr>
                <w:rFonts w:cs="Arial"/>
                <w:i/>
              </w:rPr>
              <w:t>description</w:t>
            </w:r>
            <w:r w:rsidRPr="00216410">
              <w:rPr>
                <w:rFonts w:cs="Arial"/>
                <w:i/>
              </w:rPr>
              <w:t xml:space="preserve"> of your</w:t>
            </w:r>
            <w:r w:rsidR="0001063E">
              <w:rPr>
                <w:rFonts w:cs="Arial"/>
                <w:i/>
              </w:rPr>
              <w:t xml:space="preserve"> application</w:t>
            </w:r>
            <w:r w:rsidRPr="00216410">
              <w:rPr>
                <w:rFonts w:cs="Arial"/>
                <w:i/>
              </w:rPr>
              <w:t xml:space="preserve"> </w:t>
            </w:r>
            <w:r>
              <w:rPr>
                <w:rFonts w:cs="Arial"/>
                <w:i/>
              </w:rPr>
              <w:t>proposal</w:t>
            </w:r>
            <w:r w:rsidRPr="00216410">
              <w:rPr>
                <w:rFonts w:cs="Arial"/>
                <w:i/>
              </w:rPr>
              <w:t xml:space="preserve"> in </w:t>
            </w:r>
            <w:r w:rsidRPr="000F4BCC">
              <w:rPr>
                <w:rFonts w:cs="Arial"/>
                <w:b/>
                <w:i/>
                <w:u w:val="single"/>
              </w:rPr>
              <w:t xml:space="preserve">400 words or </w:t>
            </w:r>
            <w:r>
              <w:rPr>
                <w:rFonts w:cs="Arial"/>
                <w:b/>
                <w:i/>
                <w:u w:val="single"/>
              </w:rPr>
              <w:t>fewer</w:t>
            </w:r>
            <w:r w:rsidRPr="00216410">
              <w:rPr>
                <w:rFonts w:cs="Arial"/>
                <w:i/>
              </w:rPr>
              <w:t>.</w:t>
            </w:r>
          </w:p>
          <w:p w14:paraId="033344DE" w14:textId="59936E03" w:rsidR="00B94FFC" w:rsidRPr="00216410" w:rsidRDefault="00B94FFC" w:rsidP="00B94FFC">
            <w:pPr>
              <w:pStyle w:val="LightGrid-Accent31"/>
              <w:tabs>
                <w:tab w:val="num" w:pos="720"/>
              </w:tabs>
              <w:spacing w:after="0" w:line="240" w:lineRule="auto"/>
              <w:ind w:left="0"/>
              <w:jc w:val="center"/>
              <w:rPr>
                <w:rFonts w:cs="Arial"/>
                <w:b/>
                <w:i/>
              </w:rPr>
            </w:pPr>
            <w:r w:rsidRPr="00216410">
              <w:rPr>
                <w:rFonts w:cs="Arial"/>
                <w:i/>
              </w:rPr>
              <w:t xml:space="preserve"> Please keep in mind that if your organization is awarded funding, this is the program summary that will be used in public announcements.</w:t>
            </w:r>
          </w:p>
        </w:tc>
      </w:tr>
      <w:tr w:rsidR="00B94FFC" w:rsidRPr="001A078C" w14:paraId="5BFE01A9" w14:textId="77777777" w:rsidTr="005066AC">
        <w:trPr>
          <w:trHeight w:val="4796"/>
        </w:trPr>
        <w:tc>
          <w:tcPr>
            <w:tcW w:w="10795" w:type="dxa"/>
            <w:gridSpan w:val="9"/>
          </w:tcPr>
          <w:p w14:paraId="2B56CAC9" w14:textId="6A4876B2" w:rsidR="00B94FFC" w:rsidRDefault="00B94FFC" w:rsidP="00B94FFC">
            <w:pPr>
              <w:pStyle w:val="LightGrid-Accent31"/>
              <w:tabs>
                <w:tab w:val="num" w:pos="720"/>
              </w:tabs>
              <w:spacing w:after="0" w:line="240" w:lineRule="auto"/>
              <w:ind w:left="0"/>
              <w:rPr>
                <w:rFonts w:cs="Arial"/>
              </w:rPr>
            </w:pPr>
            <w:r>
              <w:rPr>
                <w:rFonts w:cs="Arial"/>
              </w:rPr>
              <w:t xml:space="preserve"> </w:t>
            </w:r>
          </w:p>
          <w:p w14:paraId="78FE8997" w14:textId="57F15A85" w:rsidR="00B94FFC" w:rsidRDefault="00B94FFC" w:rsidP="00B94FFC">
            <w:pPr>
              <w:pStyle w:val="LightGrid-Accent31"/>
              <w:tabs>
                <w:tab w:val="num" w:pos="720"/>
              </w:tabs>
              <w:spacing w:after="0" w:line="240" w:lineRule="auto"/>
              <w:ind w:left="0"/>
              <w:rPr>
                <w:rFonts w:cs="Arial"/>
              </w:rPr>
            </w:pPr>
          </w:p>
          <w:p w14:paraId="612A731C" w14:textId="348EEE5C" w:rsidR="00B94FFC" w:rsidRDefault="00B94FFC" w:rsidP="00B94FFC">
            <w:pPr>
              <w:pStyle w:val="LightGrid-Accent31"/>
              <w:tabs>
                <w:tab w:val="num" w:pos="720"/>
              </w:tabs>
              <w:spacing w:after="0" w:line="240" w:lineRule="auto"/>
              <w:ind w:left="0"/>
              <w:rPr>
                <w:rFonts w:cs="Arial"/>
              </w:rPr>
            </w:pPr>
          </w:p>
          <w:p w14:paraId="6A5B1C8E" w14:textId="44636B52" w:rsidR="00B94FFC" w:rsidRDefault="00B94FFC" w:rsidP="00B94FFC">
            <w:pPr>
              <w:pStyle w:val="LightGrid-Accent31"/>
              <w:tabs>
                <w:tab w:val="num" w:pos="720"/>
              </w:tabs>
              <w:spacing w:after="0" w:line="240" w:lineRule="auto"/>
              <w:ind w:left="0"/>
              <w:rPr>
                <w:rFonts w:cs="Arial"/>
              </w:rPr>
            </w:pPr>
          </w:p>
          <w:p w14:paraId="35190CAB" w14:textId="1D07DAD5" w:rsidR="00B94FFC" w:rsidRDefault="00B94FFC" w:rsidP="00B94FFC">
            <w:pPr>
              <w:pStyle w:val="LightGrid-Accent31"/>
              <w:tabs>
                <w:tab w:val="num" w:pos="720"/>
              </w:tabs>
              <w:spacing w:after="0" w:line="240" w:lineRule="auto"/>
              <w:ind w:left="0"/>
              <w:rPr>
                <w:rFonts w:cs="Arial"/>
              </w:rPr>
            </w:pPr>
          </w:p>
          <w:p w14:paraId="5162E7A2" w14:textId="5A5D0BEA" w:rsidR="00B94FFC" w:rsidRDefault="00B94FFC" w:rsidP="00B94FFC">
            <w:pPr>
              <w:pStyle w:val="LightGrid-Accent31"/>
              <w:tabs>
                <w:tab w:val="num" w:pos="720"/>
              </w:tabs>
              <w:spacing w:after="0" w:line="240" w:lineRule="auto"/>
              <w:ind w:left="0"/>
              <w:rPr>
                <w:rFonts w:cs="Arial"/>
              </w:rPr>
            </w:pPr>
          </w:p>
          <w:p w14:paraId="3E9EF696" w14:textId="7366A584" w:rsidR="00B94FFC" w:rsidRDefault="00B94FFC" w:rsidP="00B94FFC">
            <w:pPr>
              <w:pStyle w:val="LightGrid-Accent31"/>
              <w:tabs>
                <w:tab w:val="num" w:pos="720"/>
              </w:tabs>
              <w:spacing w:after="0" w:line="240" w:lineRule="auto"/>
              <w:ind w:left="0"/>
              <w:rPr>
                <w:rFonts w:cs="Arial"/>
              </w:rPr>
            </w:pPr>
          </w:p>
          <w:p w14:paraId="43E8AEAA" w14:textId="50819762" w:rsidR="00B94FFC" w:rsidRDefault="00B94FFC" w:rsidP="00B94FFC">
            <w:pPr>
              <w:pStyle w:val="LightGrid-Accent31"/>
              <w:tabs>
                <w:tab w:val="num" w:pos="720"/>
              </w:tabs>
              <w:spacing w:after="0" w:line="240" w:lineRule="auto"/>
              <w:ind w:left="0"/>
              <w:rPr>
                <w:rFonts w:cs="Arial"/>
              </w:rPr>
            </w:pPr>
          </w:p>
          <w:p w14:paraId="16996C76" w14:textId="16E2A6E3" w:rsidR="00B94FFC" w:rsidRDefault="00B94FFC" w:rsidP="00B94FFC">
            <w:pPr>
              <w:pStyle w:val="LightGrid-Accent31"/>
              <w:tabs>
                <w:tab w:val="num" w:pos="720"/>
              </w:tabs>
              <w:spacing w:after="0" w:line="240" w:lineRule="auto"/>
              <w:ind w:left="0"/>
              <w:rPr>
                <w:rFonts w:cs="Arial"/>
              </w:rPr>
            </w:pPr>
          </w:p>
          <w:p w14:paraId="102918E7" w14:textId="13ACFF82" w:rsidR="00B94FFC" w:rsidRDefault="00B94FFC" w:rsidP="00B94FFC">
            <w:pPr>
              <w:pStyle w:val="LightGrid-Accent31"/>
              <w:tabs>
                <w:tab w:val="num" w:pos="720"/>
              </w:tabs>
              <w:spacing w:after="0" w:line="240" w:lineRule="auto"/>
              <w:ind w:left="0"/>
              <w:rPr>
                <w:rFonts w:cs="Arial"/>
              </w:rPr>
            </w:pPr>
          </w:p>
          <w:p w14:paraId="6ED2CA6F" w14:textId="27ACE49C" w:rsidR="00B94FFC" w:rsidRDefault="00B94FFC" w:rsidP="00B94FFC">
            <w:pPr>
              <w:pStyle w:val="LightGrid-Accent31"/>
              <w:tabs>
                <w:tab w:val="num" w:pos="720"/>
              </w:tabs>
              <w:spacing w:after="0" w:line="240" w:lineRule="auto"/>
              <w:ind w:left="0"/>
              <w:rPr>
                <w:rFonts w:cs="Arial"/>
              </w:rPr>
            </w:pPr>
          </w:p>
          <w:p w14:paraId="2ECAF7E2" w14:textId="3B947052" w:rsidR="00B94FFC" w:rsidRDefault="00B94FFC" w:rsidP="00B94FFC">
            <w:pPr>
              <w:pStyle w:val="LightGrid-Accent31"/>
              <w:tabs>
                <w:tab w:val="num" w:pos="720"/>
              </w:tabs>
              <w:spacing w:after="0" w:line="240" w:lineRule="auto"/>
              <w:ind w:left="0"/>
              <w:rPr>
                <w:rFonts w:cs="Arial"/>
              </w:rPr>
            </w:pPr>
          </w:p>
          <w:p w14:paraId="48A5BDC0" w14:textId="77777777" w:rsidR="00B94FFC" w:rsidRDefault="00B94FFC" w:rsidP="00B94FFC">
            <w:pPr>
              <w:pStyle w:val="LightGrid-Accent31"/>
              <w:tabs>
                <w:tab w:val="num" w:pos="720"/>
              </w:tabs>
              <w:spacing w:after="0" w:line="240" w:lineRule="auto"/>
              <w:ind w:left="0"/>
              <w:rPr>
                <w:rFonts w:cs="Arial"/>
              </w:rPr>
            </w:pPr>
          </w:p>
          <w:p w14:paraId="17380AAB" w14:textId="53874AAC" w:rsidR="00B94FFC" w:rsidRPr="001A078C" w:rsidRDefault="00B94FFC" w:rsidP="00B94FFC">
            <w:pPr>
              <w:pStyle w:val="LightGrid-Accent31"/>
              <w:tabs>
                <w:tab w:val="num" w:pos="720"/>
              </w:tabs>
              <w:spacing w:after="0" w:line="240" w:lineRule="auto"/>
              <w:ind w:left="0"/>
              <w:rPr>
                <w:rFonts w:cs="Arial"/>
                <w:b/>
              </w:rPr>
            </w:pPr>
          </w:p>
        </w:tc>
      </w:tr>
      <w:tr w:rsidR="00B94FFC" w:rsidRPr="001A078C" w14:paraId="22FBEF67" w14:textId="77777777" w:rsidTr="00083271">
        <w:trPr>
          <w:trHeight w:val="512"/>
        </w:trPr>
        <w:tc>
          <w:tcPr>
            <w:tcW w:w="10795" w:type="dxa"/>
            <w:gridSpan w:val="9"/>
            <w:shd w:val="clear" w:color="auto" w:fill="BFBFBF"/>
            <w:vAlign w:val="center"/>
          </w:tcPr>
          <w:p w14:paraId="3A928B6F" w14:textId="1548D264" w:rsidR="00B94FFC" w:rsidRPr="001A078C" w:rsidRDefault="00B94FFC" w:rsidP="00B94FFC">
            <w:pPr>
              <w:pStyle w:val="LightGrid-Accent31"/>
              <w:tabs>
                <w:tab w:val="num" w:pos="720"/>
              </w:tabs>
              <w:spacing w:after="0" w:line="240" w:lineRule="auto"/>
              <w:ind w:left="0"/>
              <w:jc w:val="center"/>
              <w:rPr>
                <w:rFonts w:cs="Arial"/>
                <w:b/>
              </w:rPr>
            </w:pPr>
            <w:r>
              <w:rPr>
                <w:rFonts w:cs="Arial"/>
                <w:b/>
                <w:sz w:val="24"/>
              </w:rPr>
              <w:lastRenderedPageBreak/>
              <w:t xml:space="preserve">3. </w:t>
            </w:r>
            <w:r w:rsidRPr="005943EB">
              <w:rPr>
                <w:rFonts w:cs="Arial"/>
                <w:b/>
                <w:sz w:val="24"/>
              </w:rPr>
              <w:t>LEAD APPLICANT CONTACT INFORMATION</w:t>
            </w:r>
          </w:p>
        </w:tc>
      </w:tr>
      <w:tr w:rsidR="00B94FFC" w:rsidRPr="001A078C" w14:paraId="39DF4123" w14:textId="77777777" w:rsidTr="00913ED7">
        <w:tc>
          <w:tcPr>
            <w:tcW w:w="2177" w:type="dxa"/>
            <w:shd w:val="clear" w:color="auto" w:fill="D9D9D9"/>
            <w:vAlign w:val="center"/>
          </w:tcPr>
          <w:p w14:paraId="361C003C" w14:textId="77777777" w:rsidR="00B94FFC" w:rsidRPr="001A078C" w:rsidRDefault="00B94FFC" w:rsidP="00B94FFC">
            <w:pPr>
              <w:pStyle w:val="LightGrid-Accent31"/>
              <w:tabs>
                <w:tab w:val="num" w:pos="720"/>
              </w:tabs>
              <w:spacing w:after="0" w:line="240" w:lineRule="auto"/>
              <w:ind w:left="0"/>
              <w:jc w:val="center"/>
              <w:rPr>
                <w:rFonts w:cs="Arial"/>
                <w:b/>
              </w:rPr>
            </w:pPr>
            <w:r w:rsidRPr="001A078C">
              <w:rPr>
                <w:rFonts w:cs="Arial"/>
                <w:b/>
              </w:rPr>
              <w:t>Role</w:t>
            </w:r>
          </w:p>
        </w:tc>
        <w:tc>
          <w:tcPr>
            <w:tcW w:w="2407" w:type="dxa"/>
            <w:gridSpan w:val="2"/>
            <w:shd w:val="clear" w:color="auto" w:fill="D9D9D9"/>
            <w:vAlign w:val="center"/>
          </w:tcPr>
          <w:p w14:paraId="6B41D204" w14:textId="38FD9367" w:rsidR="00B94FFC" w:rsidRPr="001A078C" w:rsidRDefault="00B94FFC" w:rsidP="00B94FFC">
            <w:pPr>
              <w:pStyle w:val="LightGrid-Accent31"/>
              <w:tabs>
                <w:tab w:val="num" w:pos="720"/>
              </w:tabs>
              <w:spacing w:after="0" w:line="240" w:lineRule="auto"/>
              <w:ind w:left="0"/>
              <w:jc w:val="center"/>
              <w:rPr>
                <w:rFonts w:cs="Arial"/>
                <w:b/>
              </w:rPr>
            </w:pPr>
            <w:r>
              <w:rPr>
                <w:rFonts w:cs="Arial"/>
                <w:b/>
              </w:rPr>
              <w:t>Name and</w:t>
            </w:r>
            <w:r w:rsidRPr="001A078C">
              <w:rPr>
                <w:rFonts w:cs="Arial"/>
                <w:b/>
              </w:rPr>
              <w:t xml:space="preserve"> Title</w:t>
            </w:r>
          </w:p>
        </w:tc>
        <w:tc>
          <w:tcPr>
            <w:tcW w:w="1890" w:type="dxa"/>
            <w:gridSpan w:val="2"/>
            <w:shd w:val="clear" w:color="auto" w:fill="D9D9D9"/>
            <w:vAlign w:val="center"/>
          </w:tcPr>
          <w:p w14:paraId="5722C396" w14:textId="77777777" w:rsidR="00B94FFC" w:rsidRPr="001A078C" w:rsidRDefault="00B94FFC" w:rsidP="00B94FFC">
            <w:pPr>
              <w:pStyle w:val="LightGrid-Accent31"/>
              <w:tabs>
                <w:tab w:val="num" w:pos="720"/>
              </w:tabs>
              <w:spacing w:after="0" w:line="240" w:lineRule="auto"/>
              <w:ind w:left="0"/>
              <w:jc w:val="center"/>
              <w:rPr>
                <w:rFonts w:cs="Arial"/>
                <w:b/>
              </w:rPr>
            </w:pPr>
            <w:r w:rsidRPr="001A078C">
              <w:rPr>
                <w:rFonts w:cs="Arial"/>
                <w:b/>
              </w:rPr>
              <w:t>Address</w:t>
            </w:r>
          </w:p>
        </w:tc>
        <w:tc>
          <w:tcPr>
            <w:tcW w:w="1710" w:type="dxa"/>
            <w:gridSpan w:val="2"/>
            <w:shd w:val="clear" w:color="auto" w:fill="D9D9D9"/>
            <w:vAlign w:val="center"/>
          </w:tcPr>
          <w:p w14:paraId="6BB62D21" w14:textId="77777777" w:rsidR="00B94FFC" w:rsidRPr="001A078C" w:rsidRDefault="00B94FFC" w:rsidP="00B94FFC">
            <w:pPr>
              <w:pStyle w:val="LightGrid-Accent31"/>
              <w:tabs>
                <w:tab w:val="num" w:pos="720"/>
              </w:tabs>
              <w:spacing w:after="0" w:line="240" w:lineRule="auto"/>
              <w:ind w:left="0"/>
              <w:jc w:val="center"/>
              <w:rPr>
                <w:rFonts w:cs="Arial"/>
                <w:b/>
              </w:rPr>
            </w:pPr>
            <w:r w:rsidRPr="001A078C">
              <w:rPr>
                <w:rFonts w:cs="Arial"/>
                <w:b/>
              </w:rPr>
              <w:t>Phone</w:t>
            </w:r>
          </w:p>
        </w:tc>
        <w:tc>
          <w:tcPr>
            <w:tcW w:w="2611" w:type="dxa"/>
            <w:gridSpan w:val="2"/>
            <w:shd w:val="clear" w:color="auto" w:fill="D9D9D9"/>
            <w:vAlign w:val="center"/>
          </w:tcPr>
          <w:p w14:paraId="46EE2A72" w14:textId="77777777" w:rsidR="00B94FFC" w:rsidRPr="001A078C" w:rsidRDefault="00B94FFC" w:rsidP="00B94FFC">
            <w:pPr>
              <w:pStyle w:val="LightGrid-Accent31"/>
              <w:tabs>
                <w:tab w:val="num" w:pos="720"/>
              </w:tabs>
              <w:spacing w:after="0" w:line="240" w:lineRule="auto"/>
              <w:ind w:left="0"/>
              <w:jc w:val="center"/>
              <w:rPr>
                <w:rFonts w:cs="Arial"/>
                <w:b/>
              </w:rPr>
            </w:pPr>
            <w:r w:rsidRPr="001A078C">
              <w:rPr>
                <w:rFonts w:cs="Arial"/>
                <w:b/>
              </w:rPr>
              <w:t>Email</w:t>
            </w:r>
          </w:p>
        </w:tc>
      </w:tr>
      <w:tr w:rsidR="00B94FFC" w:rsidRPr="001A078C" w14:paraId="7A97C856" w14:textId="77777777" w:rsidTr="00913ED7">
        <w:trPr>
          <w:trHeight w:val="872"/>
        </w:trPr>
        <w:tc>
          <w:tcPr>
            <w:tcW w:w="2177" w:type="dxa"/>
            <w:shd w:val="clear" w:color="auto" w:fill="D9D9D9"/>
          </w:tcPr>
          <w:p w14:paraId="44D2C0DE" w14:textId="7010369B" w:rsidR="00B94FFC" w:rsidRPr="001A078C" w:rsidRDefault="00B94FFC" w:rsidP="00B94FFC">
            <w:pPr>
              <w:pStyle w:val="LightGrid-Accent31"/>
              <w:tabs>
                <w:tab w:val="num" w:pos="720"/>
              </w:tabs>
              <w:spacing w:after="0" w:line="240" w:lineRule="auto"/>
              <w:ind w:left="0"/>
              <w:rPr>
                <w:rFonts w:cs="Arial"/>
                <w:b/>
              </w:rPr>
            </w:pPr>
            <w:r w:rsidRPr="001A078C">
              <w:rPr>
                <w:rFonts w:cs="Arial"/>
                <w:b/>
              </w:rPr>
              <w:t>Primary Contact Person</w:t>
            </w:r>
            <w:r>
              <w:rPr>
                <w:rFonts w:cs="Arial"/>
                <w:b/>
              </w:rPr>
              <w:t>^:</w:t>
            </w:r>
            <w:r w:rsidRPr="001A078C">
              <w:rPr>
                <w:rFonts w:cs="Arial"/>
                <w:b/>
              </w:rPr>
              <w:t xml:space="preserve"> </w:t>
            </w:r>
            <w:r w:rsidRPr="001A078C">
              <w:rPr>
                <w:rFonts w:cs="Arial"/>
                <w:sz w:val="18"/>
              </w:rPr>
              <w:t>(notified upon decision of grant award)</w:t>
            </w:r>
          </w:p>
        </w:tc>
        <w:tc>
          <w:tcPr>
            <w:tcW w:w="2407" w:type="dxa"/>
            <w:gridSpan w:val="2"/>
            <w:shd w:val="clear" w:color="auto" w:fill="auto"/>
          </w:tcPr>
          <w:p w14:paraId="643DE6BA" w14:textId="77777777" w:rsidR="00B94FFC" w:rsidRPr="001A078C" w:rsidRDefault="00B94FFC" w:rsidP="00B94FFC">
            <w:pPr>
              <w:pStyle w:val="LightGrid-Accent31"/>
              <w:tabs>
                <w:tab w:val="num" w:pos="720"/>
              </w:tabs>
              <w:spacing w:after="0" w:line="240" w:lineRule="auto"/>
              <w:ind w:left="0"/>
              <w:rPr>
                <w:rFonts w:cs="Arial"/>
                <w:b/>
              </w:rPr>
            </w:pPr>
          </w:p>
        </w:tc>
        <w:tc>
          <w:tcPr>
            <w:tcW w:w="1890" w:type="dxa"/>
            <w:gridSpan w:val="2"/>
            <w:shd w:val="clear" w:color="auto" w:fill="auto"/>
          </w:tcPr>
          <w:p w14:paraId="35C964DB" w14:textId="77777777" w:rsidR="00B94FFC" w:rsidRPr="001A078C" w:rsidRDefault="00B94FFC" w:rsidP="00B94FFC">
            <w:pPr>
              <w:pStyle w:val="LightGrid-Accent31"/>
              <w:tabs>
                <w:tab w:val="num" w:pos="720"/>
              </w:tabs>
              <w:spacing w:after="0" w:line="240" w:lineRule="auto"/>
              <w:ind w:left="0"/>
              <w:rPr>
                <w:rFonts w:cs="Arial"/>
                <w:b/>
              </w:rPr>
            </w:pPr>
          </w:p>
        </w:tc>
        <w:tc>
          <w:tcPr>
            <w:tcW w:w="1710" w:type="dxa"/>
            <w:gridSpan w:val="2"/>
            <w:shd w:val="clear" w:color="auto" w:fill="auto"/>
          </w:tcPr>
          <w:p w14:paraId="0A2F05FF" w14:textId="0D4A1B68" w:rsidR="00B94FFC" w:rsidRPr="001A078C" w:rsidRDefault="00B94FFC" w:rsidP="00B94FFC">
            <w:pPr>
              <w:pStyle w:val="LightGrid-Accent31"/>
              <w:tabs>
                <w:tab w:val="num" w:pos="720"/>
              </w:tabs>
              <w:spacing w:after="0" w:line="240" w:lineRule="auto"/>
              <w:ind w:left="0"/>
              <w:rPr>
                <w:rFonts w:cs="Arial"/>
                <w:b/>
              </w:rPr>
            </w:pPr>
          </w:p>
        </w:tc>
        <w:tc>
          <w:tcPr>
            <w:tcW w:w="2611" w:type="dxa"/>
            <w:gridSpan w:val="2"/>
            <w:shd w:val="clear" w:color="auto" w:fill="auto"/>
          </w:tcPr>
          <w:p w14:paraId="4905B258" w14:textId="0F4AD5B9" w:rsidR="00B94FFC" w:rsidRPr="001A078C" w:rsidRDefault="00B94FFC" w:rsidP="00B94FFC">
            <w:pPr>
              <w:pStyle w:val="LightGrid-Accent31"/>
              <w:tabs>
                <w:tab w:val="num" w:pos="720"/>
              </w:tabs>
              <w:spacing w:after="0" w:line="240" w:lineRule="auto"/>
              <w:ind w:left="0"/>
              <w:rPr>
                <w:rFonts w:cs="Arial"/>
                <w:b/>
              </w:rPr>
            </w:pPr>
          </w:p>
        </w:tc>
      </w:tr>
      <w:tr w:rsidR="00B94FFC" w:rsidRPr="001A078C" w14:paraId="017C71C9" w14:textId="77777777" w:rsidTr="00913ED7">
        <w:trPr>
          <w:trHeight w:val="881"/>
        </w:trPr>
        <w:tc>
          <w:tcPr>
            <w:tcW w:w="2177" w:type="dxa"/>
            <w:shd w:val="clear" w:color="auto" w:fill="D9D9D9"/>
          </w:tcPr>
          <w:p w14:paraId="2BED7A70" w14:textId="6EB2E21E" w:rsidR="00B94FFC" w:rsidRPr="001A078C" w:rsidRDefault="00B94FFC" w:rsidP="00B94FFC">
            <w:pPr>
              <w:pStyle w:val="LightGrid-Accent31"/>
              <w:tabs>
                <w:tab w:val="num" w:pos="720"/>
              </w:tabs>
              <w:spacing w:after="0" w:line="240" w:lineRule="auto"/>
              <w:ind w:left="0"/>
              <w:rPr>
                <w:rFonts w:cs="Arial"/>
                <w:b/>
              </w:rPr>
            </w:pPr>
            <w:r w:rsidRPr="001A078C">
              <w:rPr>
                <w:rFonts w:cs="Arial"/>
                <w:b/>
              </w:rPr>
              <w:t>Authorized Signatory</w:t>
            </w:r>
            <w:r>
              <w:rPr>
                <w:rFonts w:cs="Arial"/>
                <w:b/>
              </w:rPr>
              <w:t>^:</w:t>
            </w:r>
            <w:r w:rsidRPr="001A078C">
              <w:rPr>
                <w:rFonts w:cs="Arial"/>
                <w:b/>
              </w:rPr>
              <w:t xml:space="preserve"> </w:t>
            </w:r>
            <w:r w:rsidRPr="001A078C">
              <w:rPr>
                <w:rFonts w:cs="Arial"/>
                <w:sz w:val="18"/>
              </w:rPr>
              <w:t>(authorized to commit organization)</w:t>
            </w:r>
          </w:p>
        </w:tc>
        <w:tc>
          <w:tcPr>
            <w:tcW w:w="2407" w:type="dxa"/>
            <w:gridSpan w:val="2"/>
            <w:shd w:val="clear" w:color="auto" w:fill="auto"/>
          </w:tcPr>
          <w:p w14:paraId="507EE371" w14:textId="77777777" w:rsidR="00B94FFC" w:rsidRPr="001A078C" w:rsidRDefault="00B94FFC" w:rsidP="00B94FFC">
            <w:pPr>
              <w:pStyle w:val="LightGrid-Accent31"/>
              <w:tabs>
                <w:tab w:val="num" w:pos="720"/>
              </w:tabs>
              <w:spacing w:after="0" w:line="240" w:lineRule="auto"/>
              <w:ind w:left="0"/>
              <w:rPr>
                <w:rFonts w:cs="Arial"/>
                <w:b/>
              </w:rPr>
            </w:pPr>
          </w:p>
        </w:tc>
        <w:tc>
          <w:tcPr>
            <w:tcW w:w="1890" w:type="dxa"/>
            <w:gridSpan w:val="2"/>
            <w:shd w:val="clear" w:color="auto" w:fill="auto"/>
          </w:tcPr>
          <w:p w14:paraId="2EE84E34" w14:textId="77777777" w:rsidR="00B94FFC" w:rsidRPr="001A078C" w:rsidRDefault="00B94FFC" w:rsidP="00B94FFC">
            <w:pPr>
              <w:pStyle w:val="LightGrid-Accent31"/>
              <w:tabs>
                <w:tab w:val="num" w:pos="720"/>
              </w:tabs>
              <w:spacing w:after="0" w:line="240" w:lineRule="auto"/>
              <w:ind w:left="0"/>
              <w:rPr>
                <w:rFonts w:cs="Arial"/>
                <w:b/>
              </w:rPr>
            </w:pPr>
          </w:p>
        </w:tc>
        <w:tc>
          <w:tcPr>
            <w:tcW w:w="1710" w:type="dxa"/>
            <w:gridSpan w:val="2"/>
            <w:shd w:val="clear" w:color="auto" w:fill="auto"/>
          </w:tcPr>
          <w:p w14:paraId="210CE6CD" w14:textId="77777777" w:rsidR="00B94FFC" w:rsidRPr="001A078C" w:rsidRDefault="00B94FFC" w:rsidP="00B94FFC">
            <w:pPr>
              <w:pStyle w:val="LightGrid-Accent31"/>
              <w:tabs>
                <w:tab w:val="num" w:pos="720"/>
              </w:tabs>
              <w:spacing w:after="0" w:line="240" w:lineRule="auto"/>
              <w:ind w:left="0"/>
              <w:rPr>
                <w:rFonts w:cs="Arial"/>
                <w:b/>
              </w:rPr>
            </w:pPr>
          </w:p>
        </w:tc>
        <w:tc>
          <w:tcPr>
            <w:tcW w:w="2611" w:type="dxa"/>
            <w:gridSpan w:val="2"/>
            <w:shd w:val="clear" w:color="auto" w:fill="auto"/>
          </w:tcPr>
          <w:p w14:paraId="06FF0C03" w14:textId="77777777" w:rsidR="00B94FFC" w:rsidRPr="001A078C" w:rsidRDefault="00B94FFC" w:rsidP="00B94FFC">
            <w:pPr>
              <w:pStyle w:val="LightGrid-Accent31"/>
              <w:tabs>
                <w:tab w:val="num" w:pos="720"/>
              </w:tabs>
              <w:spacing w:after="0" w:line="240" w:lineRule="auto"/>
              <w:ind w:left="0"/>
              <w:rPr>
                <w:rFonts w:cs="Arial"/>
                <w:b/>
              </w:rPr>
            </w:pPr>
          </w:p>
        </w:tc>
      </w:tr>
      <w:tr w:rsidR="00B94FFC" w:rsidRPr="001A078C" w14:paraId="32AA06BC" w14:textId="77777777" w:rsidTr="00913ED7">
        <w:trPr>
          <w:trHeight w:val="980"/>
        </w:trPr>
        <w:tc>
          <w:tcPr>
            <w:tcW w:w="2177" w:type="dxa"/>
            <w:shd w:val="clear" w:color="auto" w:fill="D9D9D9"/>
          </w:tcPr>
          <w:p w14:paraId="1E25E352" w14:textId="390BB8AB" w:rsidR="00B94FFC" w:rsidRPr="001A078C" w:rsidRDefault="00B94FFC" w:rsidP="00B94FFC">
            <w:pPr>
              <w:pStyle w:val="LightGrid-Accent31"/>
              <w:tabs>
                <w:tab w:val="num" w:pos="720"/>
              </w:tabs>
              <w:spacing w:after="0" w:line="240" w:lineRule="auto"/>
              <w:ind w:left="0"/>
              <w:rPr>
                <w:rFonts w:cs="Arial"/>
                <w:b/>
              </w:rPr>
            </w:pPr>
            <w:r w:rsidRPr="001A078C">
              <w:rPr>
                <w:rFonts w:cs="Arial"/>
                <w:b/>
              </w:rPr>
              <w:t>Fiscal Contact</w:t>
            </w:r>
            <w:r>
              <w:rPr>
                <w:rFonts w:cs="Arial"/>
                <w:b/>
              </w:rPr>
              <w:t>^:</w:t>
            </w:r>
          </w:p>
          <w:p w14:paraId="2E8E7637" w14:textId="77777777" w:rsidR="00B94FFC" w:rsidRPr="001A078C" w:rsidRDefault="00B94FFC" w:rsidP="00B94FFC">
            <w:pPr>
              <w:pStyle w:val="LightGrid-Accent31"/>
              <w:tabs>
                <w:tab w:val="num" w:pos="720"/>
              </w:tabs>
              <w:spacing w:after="0" w:line="240" w:lineRule="auto"/>
              <w:ind w:left="0"/>
              <w:rPr>
                <w:rFonts w:cs="Arial"/>
                <w:b/>
              </w:rPr>
            </w:pPr>
            <w:r w:rsidRPr="001A078C">
              <w:rPr>
                <w:rFonts w:cs="Arial"/>
                <w:sz w:val="18"/>
              </w:rPr>
              <w:t>(fiscally responsible for project funds and submitting invoices)</w:t>
            </w:r>
          </w:p>
        </w:tc>
        <w:tc>
          <w:tcPr>
            <w:tcW w:w="2407" w:type="dxa"/>
            <w:gridSpan w:val="2"/>
            <w:shd w:val="clear" w:color="auto" w:fill="auto"/>
          </w:tcPr>
          <w:p w14:paraId="2A59EE84" w14:textId="77777777" w:rsidR="00B94FFC" w:rsidRPr="001A078C" w:rsidRDefault="00B94FFC" w:rsidP="00B94FFC">
            <w:pPr>
              <w:pStyle w:val="LightGrid-Accent31"/>
              <w:tabs>
                <w:tab w:val="num" w:pos="720"/>
              </w:tabs>
              <w:spacing w:after="0" w:line="240" w:lineRule="auto"/>
              <w:ind w:left="0"/>
              <w:rPr>
                <w:rFonts w:cs="Arial"/>
                <w:b/>
              </w:rPr>
            </w:pPr>
          </w:p>
        </w:tc>
        <w:tc>
          <w:tcPr>
            <w:tcW w:w="1890" w:type="dxa"/>
            <w:gridSpan w:val="2"/>
            <w:shd w:val="clear" w:color="auto" w:fill="auto"/>
          </w:tcPr>
          <w:p w14:paraId="57200792" w14:textId="77777777" w:rsidR="00B94FFC" w:rsidRPr="001A078C" w:rsidRDefault="00B94FFC" w:rsidP="00B94FFC">
            <w:pPr>
              <w:pStyle w:val="LightGrid-Accent31"/>
              <w:tabs>
                <w:tab w:val="num" w:pos="720"/>
              </w:tabs>
              <w:spacing w:after="0" w:line="240" w:lineRule="auto"/>
              <w:ind w:left="0"/>
              <w:rPr>
                <w:rFonts w:cs="Arial"/>
                <w:b/>
              </w:rPr>
            </w:pPr>
          </w:p>
        </w:tc>
        <w:tc>
          <w:tcPr>
            <w:tcW w:w="1710" w:type="dxa"/>
            <w:gridSpan w:val="2"/>
            <w:shd w:val="clear" w:color="auto" w:fill="auto"/>
          </w:tcPr>
          <w:p w14:paraId="02CF446C" w14:textId="77777777" w:rsidR="00B94FFC" w:rsidRPr="001A078C" w:rsidRDefault="00B94FFC" w:rsidP="00B94FFC">
            <w:pPr>
              <w:pStyle w:val="LightGrid-Accent31"/>
              <w:tabs>
                <w:tab w:val="num" w:pos="720"/>
              </w:tabs>
              <w:spacing w:after="0" w:line="240" w:lineRule="auto"/>
              <w:ind w:left="0"/>
              <w:rPr>
                <w:rFonts w:cs="Arial"/>
                <w:b/>
              </w:rPr>
            </w:pPr>
          </w:p>
        </w:tc>
        <w:tc>
          <w:tcPr>
            <w:tcW w:w="2611" w:type="dxa"/>
            <w:gridSpan w:val="2"/>
            <w:shd w:val="clear" w:color="auto" w:fill="auto"/>
          </w:tcPr>
          <w:p w14:paraId="64808CE5" w14:textId="77777777" w:rsidR="00B94FFC" w:rsidRPr="001A078C" w:rsidRDefault="00B94FFC" w:rsidP="00B94FFC">
            <w:pPr>
              <w:pStyle w:val="LightGrid-Accent31"/>
              <w:tabs>
                <w:tab w:val="num" w:pos="720"/>
              </w:tabs>
              <w:spacing w:after="0" w:line="240" w:lineRule="auto"/>
              <w:ind w:left="0"/>
              <w:rPr>
                <w:rFonts w:cs="Arial"/>
                <w:b/>
              </w:rPr>
            </w:pPr>
          </w:p>
        </w:tc>
      </w:tr>
      <w:tr w:rsidR="00B94FFC" w:rsidRPr="001A078C" w14:paraId="319B73B0" w14:textId="77777777" w:rsidTr="00913ED7">
        <w:trPr>
          <w:trHeight w:val="899"/>
        </w:trPr>
        <w:tc>
          <w:tcPr>
            <w:tcW w:w="2177" w:type="dxa"/>
            <w:shd w:val="clear" w:color="auto" w:fill="D9D9D9"/>
          </w:tcPr>
          <w:p w14:paraId="455CC924" w14:textId="77777777" w:rsidR="00B94FFC" w:rsidRDefault="00B94FFC" w:rsidP="00B94FFC">
            <w:pPr>
              <w:pStyle w:val="LightGrid-Accent31"/>
              <w:tabs>
                <w:tab w:val="num" w:pos="720"/>
              </w:tabs>
              <w:spacing w:after="0" w:line="240" w:lineRule="auto"/>
              <w:ind w:left="0"/>
              <w:rPr>
                <w:rFonts w:cs="Arial"/>
                <w:b/>
              </w:rPr>
            </w:pPr>
            <w:r w:rsidRPr="001A078C">
              <w:rPr>
                <w:rFonts w:cs="Arial"/>
                <w:b/>
              </w:rPr>
              <w:t>Project Manager</w:t>
            </w:r>
            <w:r>
              <w:rPr>
                <w:rFonts w:cs="Arial"/>
                <w:b/>
              </w:rPr>
              <w:t>^</w:t>
            </w:r>
            <w:r w:rsidRPr="000F4BCC">
              <w:rPr>
                <w:rFonts w:cs="Arial"/>
                <w:b/>
              </w:rPr>
              <w:t>:</w:t>
            </w:r>
          </w:p>
          <w:p w14:paraId="3FD12719" w14:textId="6EB519AF" w:rsidR="00B94FFC" w:rsidRPr="001A078C" w:rsidRDefault="00B94FFC" w:rsidP="00B94FFC">
            <w:pPr>
              <w:pStyle w:val="LightGrid-Accent31"/>
              <w:tabs>
                <w:tab w:val="num" w:pos="720"/>
              </w:tabs>
              <w:spacing w:after="0" w:line="240" w:lineRule="auto"/>
              <w:ind w:left="0"/>
              <w:rPr>
                <w:rFonts w:cs="Arial"/>
                <w:b/>
              </w:rPr>
            </w:pPr>
            <w:r>
              <w:rPr>
                <w:rFonts w:cs="Arial"/>
                <w:i/>
                <w:sz w:val="18"/>
                <w:szCs w:val="18"/>
              </w:rPr>
              <w:t xml:space="preserve">(if known - </w:t>
            </w:r>
            <w:r w:rsidRPr="001A078C">
              <w:rPr>
                <w:rFonts w:cs="Arial"/>
                <w:sz w:val="18"/>
                <w:szCs w:val="18"/>
              </w:rPr>
              <w:t>contact over the course of the project)</w:t>
            </w:r>
          </w:p>
        </w:tc>
        <w:tc>
          <w:tcPr>
            <w:tcW w:w="2407" w:type="dxa"/>
            <w:gridSpan w:val="2"/>
            <w:shd w:val="clear" w:color="auto" w:fill="auto"/>
          </w:tcPr>
          <w:p w14:paraId="55D5CAE3" w14:textId="77777777" w:rsidR="00B94FFC" w:rsidRPr="001A078C" w:rsidRDefault="00B94FFC" w:rsidP="00B94FFC">
            <w:pPr>
              <w:pStyle w:val="LightGrid-Accent31"/>
              <w:tabs>
                <w:tab w:val="num" w:pos="720"/>
              </w:tabs>
              <w:spacing w:after="0" w:line="240" w:lineRule="auto"/>
              <w:ind w:left="0"/>
              <w:jc w:val="center"/>
              <w:rPr>
                <w:rFonts w:cs="Arial"/>
                <w:b/>
              </w:rPr>
            </w:pPr>
          </w:p>
        </w:tc>
        <w:tc>
          <w:tcPr>
            <w:tcW w:w="1890" w:type="dxa"/>
            <w:gridSpan w:val="2"/>
            <w:shd w:val="clear" w:color="auto" w:fill="auto"/>
          </w:tcPr>
          <w:p w14:paraId="05D55A62" w14:textId="77777777" w:rsidR="00B94FFC" w:rsidRPr="001A078C" w:rsidRDefault="00B94FFC" w:rsidP="00B94FFC">
            <w:pPr>
              <w:pStyle w:val="LightGrid-Accent31"/>
              <w:tabs>
                <w:tab w:val="num" w:pos="720"/>
              </w:tabs>
              <w:spacing w:after="0" w:line="240" w:lineRule="auto"/>
              <w:ind w:left="0"/>
              <w:jc w:val="center"/>
              <w:rPr>
                <w:rFonts w:cs="Arial"/>
                <w:b/>
              </w:rPr>
            </w:pPr>
          </w:p>
        </w:tc>
        <w:tc>
          <w:tcPr>
            <w:tcW w:w="1710" w:type="dxa"/>
            <w:gridSpan w:val="2"/>
            <w:shd w:val="clear" w:color="auto" w:fill="auto"/>
          </w:tcPr>
          <w:p w14:paraId="64F91500" w14:textId="77777777" w:rsidR="00B94FFC" w:rsidRPr="001A078C" w:rsidRDefault="00B94FFC" w:rsidP="00B94FFC">
            <w:pPr>
              <w:pStyle w:val="LightGrid-Accent31"/>
              <w:tabs>
                <w:tab w:val="num" w:pos="720"/>
              </w:tabs>
              <w:spacing w:after="0" w:line="240" w:lineRule="auto"/>
              <w:ind w:left="0"/>
              <w:jc w:val="center"/>
              <w:rPr>
                <w:rFonts w:cs="Arial"/>
                <w:b/>
              </w:rPr>
            </w:pPr>
          </w:p>
        </w:tc>
        <w:tc>
          <w:tcPr>
            <w:tcW w:w="2611" w:type="dxa"/>
            <w:gridSpan w:val="2"/>
            <w:shd w:val="clear" w:color="auto" w:fill="auto"/>
          </w:tcPr>
          <w:p w14:paraId="42A79211" w14:textId="77777777" w:rsidR="00B94FFC" w:rsidRPr="001A078C" w:rsidRDefault="00B94FFC" w:rsidP="00B94FFC">
            <w:pPr>
              <w:pStyle w:val="LightGrid-Accent31"/>
              <w:tabs>
                <w:tab w:val="num" w:pos="720"/>
              </w:tabs>
              <w:spacing w:after="0" w:line="240" w:lineRule="auto"/>
              <w:ind w:left="0"/>
              <w:jc w:val="center"/>
              <w:rPr>
                <w:rFonts w:cs="Arial"/>
                <w:b/>
              </w:rPr>
            </w:pPr>
          </w:p>
        </w:tc>
      </w:tr>
    </w:tbl>
    <w:p w14:paraId="022CE2B3" w14:textId="77777777" w:rsidR="00BF36F0" w:rsidRDefault="00BF36F0" w:rsidP="003622E4">
      <w:pPr>
        <w:rPr>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2160"/>
        <w:gridCol w:w="1800"/>
        <w:gridCol w:w="2610"/>
        <w:gridCol w:w="2610"/>
      </w:tblGrid>
      <w:tr w:rsidR="00BF36F0" w:rsidRPr="00464DBC" w14:paraId="202FB2ED" w14:textId="77777777" w:rsidTr="00B402B2">
        <w:trPr>
          <w:trHeight w:val="386"/>
        </w:trPr>
        <w:tc>
          <w:tcPr>
            <w:tcW w:w="10795" w:type="dxa"/>
            <w:gridSpan w:val="5"/>
            <w:shd w:val="clear" w:color="auto" w:fill="BFBFBF"/>
          </w:tcPr>
          <w:p w14:paraId="52157E36" w14:textId="0D31C4A3" w:rsidR="00BF36F0" w:rsidRPr="005943EB" w:rsidRDefault="000F4BCC" w:rsidP="003622E4">
            <w:pPr>
              <w:pStyle w:val="LightGrid-Accent31"/>
              <w:tabs>
                <w:tab w:val="num" w:pos="720"/>
              </w:tabs>
              <w:spacing w:after="0" w:line="240" w:lineRule="auto"/>
              <w:ind w:left="0"/>
              <w:jc w:val="center"/>
              <w:rPr>
                <w:rFonts w:cs="Arial"/>
                <w:b/>
                <w:sz w:val="24"/>
              </w:rPr>
            </w:pPr>
            <w:r>
              <w:rPr>
                <w:rFonts w:cs="Arial"/>
                <w:b/>
                <w:sz w:val="24"/>
              </w:rPr>
              <w:t xml:space="preserve">4. </w:t>
            </w:r>
            <w:r w:rsidR="00BF36F0" w:rsidRPr="005943EB">
              <w:rPr>
                <w:rFonts w:cs="Arial"/>
                <w:b/>
                <w:sz w:val="24"/>
              </w:rPr>
              <w:t>P</w:t>
            </w:r>
            <w:r w:rsidR="009E4E96">
              <w:rPr>
                <w:rFonts w:cs="Arial"/>
                <w:b/>
                <w:sz w:val="24"/>
              </w:rPr>
              <w:t>HASE ONE P</w:t>
            </w:r>
            <w:r w:rsidR="00BF36F0" w:rsidRPr="005943EB">
              <w:rPr>
                <w:rFonts w:cs="Arial"/>
                <w:b/>
                <w:sz w:val="24"/>
              </w:rPr>
              <w:t>ARTNERSHIP MEMBERS AND CONTACT INFORMATION</w:t>
            </w:r>
          </w:p>
          <w:p w14:paraId="684CAB3D" w14:textId="77777777" w:rsidR="00C951E3" w:rsidRDefault="00BF36F0" w:rsidP="003622E4">
            <w:pPr>
              <w:pStyle w:val="LightGrid-Accent31"/>
              <w:tabs>
                <w:tab w:val="num" w:pos="720"/>
              </w:tabs>
              <w:spacing w:after="0" w:line="240" w:lineRule="auto"/>
              <w:ind w:left="0"/>
              <w:jc w:val="center"/>
              <w:rPr>
                <w:rFonts w:cs="Arial"/>
                <w:i/>
              </w:rPr>
            </w:pPr>
            <w:r w:rsidRPr="0094794B">
              <w:rPr>
                <w:rFonts w:cs="Arial"/>
                <w:i/>
              </w:rPr>
              <w:t xml:space="preserve">Please list the organizations and contact information for all required* </w:t>
            </w:r>
            <w:r w:rsidRPr="0094794B">
              <w:rPr>
                <w:rFonts w:cs="Arial"/>
                <w:i/>
                <w:u w:val="single"/>
              </w:rPr>
              <w:t>and</w:t>
            </w:r>
            <w:r w:rsidRPr="0094794B">
              <w:rPr>
                <w:rFonts w:cs="Arial"/>
                <w:i/>
              </w:rPr>
              <w:t xml:space="preserve"> additional partners.</w:t>
            </w:r>
          </w:p>
          <w:p w14:paraId="40492AC5" w14:textId="5C376DB6" w:rsidR="009E4E96" w:rsidRDefault="00E95D48" w:rsidP="003622E4">
            <w:pPr>
              <w:pStyle w:val="LightGrid-Accent31"/>
              <w:tabs>
                <w:tab w:val="num" w:pos="720"/>
              </w:tabs>
              <w:spacing w:after="0" w:line="240" w:lineRule="auto"/>
              <w:ind w:left="0"/>
              <w:jc w:val="center"/>
              <w:rPr>
                <w:rFonts w:cs="Arial"/>
                <w:i/>
              </w:rPr>
            </w:pPr>
            <w:r>
              <w:rPr>
                <w:rFonts w:cs="Arial"/>
                <w:i/>
              </w:rPr>
              <w:t xml:space="preserve"> </w:t>
            </w:r>
            <w:r w:rsidR="0099143F">
              <w:rPr>
                <w:rFonts w:cs="Arial"/>
                <w:i/>
              </w:rPr>
              <w:t>*</w:t>
            </w:r>
            <w:r w:rsidR="00BF36F0">
              <w:rPr>
                <w:rFonts w:cs="Arial"/>
                <w:i/>
              </w:rPr>
              <w:t xml:space="preserve">All </w:t>
            </w:r>
            <w:r w:rsidR="0099143F">
              <w:rPr>
                <w:rFonts w:cs="Arial"/>
                <w:i/>
              </w:rPr>
              <w:t xml:space="preserve">required </w:t>
            </w:r>
            <w:r w:rsidR="00BF36F0" w:rsidRPr="00464DBC">
              <w:rPr>
                <w:rFonts w:cs="Arial"/>
                <w:i/>
              </w:rPr>
              <w:t xml:space="preserve">partners </w:t>
            </w:r>
            <w:r w:rsidR="00BF36F0">
              <w:rPr>
                <w:rFonts w:cs="Arial"/>
                <w:i/>
              </w:rPr>
              <w:t xml:space="preserve">listed below </w:t>
            </w:r>
            <w:r w:rsidR="00BF36F0" w:rsidRPr="00464DBC">
              <w:rPr>
                <w:rFonts w:cs="Arial"/>
                <w:i/>
              </w:rPr>
              <w:t xml:space="preserve">must </w:t>
            </w:r>
            <w:r w:rsidR="000F4BCC">
              <w:rPr>
                <w:rFonts w:cs="Arial"/>
                <w:i/>
              </w:rPr>
              <w:t xml:space="preserve">be included on </w:t>
            </w:r>
            <w:r w:rsidR="00763E99">
              <w:rPr>
                <w:rFonts w:cs="Arial"/>
                <w:i/>
              </w:rPr>
              <w:t>a</w:t>
            </w:r>
            <w:r w:rsidR="000F4BCC">
              <w:rPr>
                <w:rFonts w:cs="Arial"/>
                <w:i/>
              </w:rPr>
              <w:t xml:space="preserve"> </w:t>
            </w:r>
            <w:r w:rsidR="000F4BCC" w:rsidRPr="003622E4">
              <w:rPr>
                <w:rFonts w:cs="Arial"/>
                <w:i/>
              </w:rPr>
              <w:t>MOA</w:t>
            </w:r>
            <w:r w:rsidR="009E4E96">
              <w:rPr>
                <w:rFonts w:cs="Arial"/>
                <w:i/>
              </w:rPr>
              <w:t xml:space="preserve"> or on a signed letter</w:t>
            </w:r>
            <w:r w:rsidR="000F4BCC" w:rsidRPr="003622E4">
              <w:rPr>
                <w:rFonts w:cs="Arial"/>
                <w:i/>
              </w:rPr>
              <w:t xml:space="preserve"> unless otherwise noted.</w:t>
            </w:r>
            <w:r w:rsidR="0002527C" w:rsidRPr="003622E4">
              <w:rPr>
                <w:rFonts w:cs="Arial"/>
                <w:i/>
              </w:rPr>
              <w:t xml:space="preserve"> </w:t>
            </w:r>
          </w:p>
          <w:p w14:paraId="602C57C3" w14:textId="3C3E622D" w:rsidR="00BF36F0" w:rsidRPr="00464DBC" w:rsidRDefault="0002527C" w:rsidP="003622E4">
            <w:pPr>
              <w:pStyle w:val="LightGrid-Accent31"/>
              <w:tabs>
                <w:tab w:val="num" w:pos="720"/>
              </w:tabs>
              <w:spacing w:after="0" w:line="240" w:lineRule="auto"/>
              <w:ind w:left="0"/>
              <w:jc w:val="center"/>
              <w:rPr>
                <w:rFonts w:cs="Arial"/>
                <w:i/>
              </w:rPr>
            </w:pPr>
            <w:r w:rsidRPr="003622E4">
              <w:rPr>
                <w:rFonts w:cs="Arial"/>
                <w:i/>
              </w:rPr>
              <w:t>You</w:t>
            </w:r>
            <w:r>
              <w:rPr>
                <w:rFonts w:cs="Arial"/>
                <w:i/>
              </w:rPr>
              <w:t xml:space="preserve"> may add rows as needed to represent your partnership.</w:t>
            </w:r>
            <w:r w:rsidR="00913B2D">
              <w:rPr>
                <w:rFonts w:cs="Arial"/>
                <w:i/>
              </w:rPr>
              <w:t xml:space="preserve"> </w:t>
            </w:r>
          </w:p>
        </w:tc>
      </w:tr>
      <w:tr w:rsidR="00BF36F0" w:rsidRPr="001A078C" w14:paraId="753A9CB3" w14:textId="77777777" w:rsidTr="0002527C">
        <w:trPr>
          <w:trHeight w:val="69"/>
        </w:trPr>
        <w:tc>
          <w:tcPr>
            <w:tcW w:w="1615" w:type="dxa"/>
            <w:tcBorders>
              <w:right w:val="single" w:sz="4" w:space="0" w:color="auto"/>
            </w:tcBorders>
            <w:shd w:val="clear" w:color="auto" w:fill="D9D9D9"/>
            <w:vAlign w:val="center"/>
          </w:tcPr>
          <w:p w14:paraId="60EFF4D4"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Organization Type</w:t>
            </w:r>
          </w:p>
        </w:tc>
        <w:tc>
          <w:tcPr>
            <w:tcW w:w="2160" w:type="dxa"/>
            <w:tcBorders>
              <w:left w:val="single" w:sz="4" w:space="0" w:color="auto"/>
            </w:tcBorders>
            <w:shd w:val="clear" w:color="auto" w:fill="D9D9D9"/>
            <w:vAlign w:val="center"/>
          </w:tcPr>
          <w:p w14:paraId="709054D6"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Organization Name</w:t>
            </w:r>
          </w:p>
        </w:tc>
        <w:tc>
          <w:tcPr>
            <w:tcW w:w="1800" w:type="dxa"/>
            <w:shd w:val="clear" w:color="auto" w:fill="D9D9D9"/>
            <w:vAlign w:val="center"/>
          </w:tcPr>
          <w:p w14:paraId="6C137E31"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Address</w:t>
            </w:r>
          </w:p>
        </w:tc>
        <w:tc>
          <w:tcPr>
            <w:tcW w:w="2610" w:type="dxa"/>
            <w:tcBorders>
              <w:right w:val="single" w:sz="4" w:space="0" w:color="auto"/>
            </w:tcBorders>
            <w:shd w:val="clear" w:color="auto" w:fill="D9D9D9"/>
            <w:vAlign w:val="center"/>
          </w:tcPr>
          <w:p w14:paraId="42DCFFBB"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Contact Name / Title</w:t>
            </w:r>
          </w:p>
        </w:tc>
        <w:tc>
          <w:tcPr>
            <w:tcW w:w="2610" w:type="dxa"/>
            <w:tcBorders>
              <w:left w:val="single" w:sz="4" w:space="0" w:color="auto"/>
            </w:tcBorders>
            <w:shd w:val="clear" w:color="auto" w:fill="D9D9D9"/>
            <w:vAlign w:val="center"/>
          </w:tcPr>
          <w:p w14:paraId="334B925C"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Phone / Email</w:t>
            </w:r>
          </w:p>
        </w:tc>
      </w:tr>
      <w:tr w:rsidR="00B94FFC" w:rsidRPr="001A078C" w14:paraId="78DA5905" w14:textId="77777777" w:rsidTr="0002527C">
        <w:trPr>
          <w:trHeight w:val="737"/>
        </w:trPr>
        <w:tc>
          <w:tcPr>
            <w:tcW w:w="1615" w:type="dxa"/>
            <w:tcBorders>
              <w:right w:val="single" w:sz="4" w:space="0" w:color="auto"/>
            </w:tcBorders>
            <w:shd w:val="clear" w:color="auto" w:fill="D9D9D9"/>
          </w:tcPr>
          <w:p w14:paraId="649A7197" w14:textId="25B15D4A" w:rsidR="00B94FFC" w:rsidRPr="001A078C" w:rsidRDefault="00B94FFC" w:rsidP="00B94FFC">
            <w:pPr>
              <w:pStyle w:val="LightGrid-Accent31"/>
              <w:tabs>
                <w:tab w:val="num" w:pos="720"/>
              </w:tabs>
              <w:spacing w:after="0" w:line="240" w:lineRule="auto"/>
              <w:ind w:left="0"/>
              <w:rPr>
                <w:rFonts w:cs="Arial"/>
                <w:b/>
              </w:rPr>
            </w:pPr>
            <w:r>
              <w:rPr>
                <w:rFonts w:cs="Arial"/>
                <w:b/>
              </w:rPr>
              <w:t>MassHire Workforce Board*</w:t>
            </w:r>
          </w:p>
        </w:tc>
        <w:tc>
          <w:tcPr>
            <w:tcW w:w="2160" w:type="dxa"/>
            <w:tcBorders>
              <w:left w:val="single" w:sz="4" w:space="0" w:color="auto"/>
            </w:tcBorders>
          </w:tcPr>
          <w:p w14:paraId="1404A3B8" w14:textId="77777777" w:rsidR="00B94FFC" w:rsidRPr="001A078C" w:rsidRDefault="00B94FFC" w:rsidP="00B94FFC">
            <w:pPr>
              <w:pStyle w:val="LightGrid-Accent31"/>
              <w:tabs>
                <w:tab w:val="num" w:pos="720"/>
              </w:tabs>
              <w:spacing w:after="0" w:line="240" w:lineRule="auto"/>
              <w:ind w:left="0"/>
              <w:rPr>
                <w:rFonts w:cs="Arial"/>
                <w:b/>
              </w:rPr>
            </w:pPr>
          </w:p>
        </w:tc>
        <w:tc>
          <w:tcPr>
            <w:tcW w:w="1800" w:type="dxa"/>
          </w:tcPr>
          <w:p w14:paraId="110998F9" w14:textId="77777777" w:rsidR="00B94FFC" w:rsidRPr="001A078C" w:rsidRDefault="00B94FFC" w:rsidP="00B94FFC">
            <w:pPr>
              <w:pStyle w:val="LightGrid-Accent31"/>
              <w:tabs>
                <w:tab w:val="num" w:pos="720"/>
              </w:tabs>
              <w:spacing w:after="0" w:line="240" w:lineRule="auto"/>
              <w:ind w:left="0"/>
              <w:rPr>
                <w:rFonts w:cs="Arial"/>
                <w:b/>
              </w:rPr>
            </w:pPr>
          </w:p>
        </w:tc>
        <w:tc>
          <w:tcPr>
            <w:tcW w:w="2610" w:type="dxa"/>
            <w:tcBorders>
              <w:right w:val="single" w:sz="4" w:space="0" w:color="auto"/>
            </w:tcBorders>
          </w:tcPr>
          <w:p w14:paraId="383E34BE" w14:textId="77777777" w:rsidR="00B94FFC" w:rsidRPr="001A078C" w:rsidRDefault="00B94FFC" w:rsidP="00B94FFC">
            <w:pPr>
              <w:pStyle w:val="LightGrid-Accent31"/>
              <w:tabs>
                <w:tab w:val="num" w:pos="720"/>
              </w:tabs>
              <w:spacing w:after="0" w:line="240" w:lineRule="auto"/>
              <w:ind w:left="0"/>
              <w:rPr>
                <w:rFonts w:cs="Arial"/>
                <w:b/>
              </w:rPr>
            </w:pPr>
          </w:p>
        </w:tc>
        <w:tc>
          <w:tcPr>
            <w:tcW w:w="2610" w:type="dxa"/>
            <w:tcBorders>
              <w:left w:val="single" w:sz="4" w:space="0" w:color="auto"/>
            </w:tcBorders>
          </w:tcPr>
          <w:p w14:paraId="457A1DE9" w14:textId="77777777" w:rsidR="00B94FFC" w:rsidRPr="001A078C" w:rsidRDefault="00B94FFC" w:rsidP="00B94FFC">
            <w:pPr>
              <w:pStyle w:val="LightGrid-Accent31"/>
              <w:tabs>
                <w:tab w:val="num" w:pos="720"/>
              </w:tabs>
              <w:spacing w:after="0" w:line="240" w:lineRule="auto"/>
              <w:ind w:left="0"/>
              <w:rPr>
                <w:rFonts w:cs="Arial"/>
                <w:b/>
              </w:rPr>
            </w:pPr>
          </w:p>
        </w:tc>
      </w:tr>
      <w:tr w:rsidR="00B94FFC" w:rsidRPr="001A078C" w14:paraId="0BBB768E" w14:textId="77777777" w:rsidTr="00B94FFC">
        <w:trPr>
          <w:trHeight w:val="629"/>
        </w:trPr>
        <w:tc>
          <w:tcPr>
            <w:tcW w:w="1615" w:type="dxa"/>
            <w:tcBorders>
              <w:right w:val="single" w:sz="4" w:space="0" w:color="auto"/>
            </w:tcBorders>
            <w:shd w:val="clear" w:color="auto" w:fill="D9D9D9"/>
          </w:tcPr>
          <w:p w14:paraId="6B960BCD" w14:textId="6915F18A" w:rsidR="00B94FFC" w:rsidRPr="001A078C" w:rsidRDefault="00B94FFC" w:rsidP="00B94FFC">
            <w:pPr>
              <w:pStyle w:val="LightGrid-Accent31"/>
              <w:tabs>
                <w:tab w:val="num" w:pos="720"/>
              </w:tabs>
              <w:spacing w:after="0" w:line="240" w:lineRule="auto"/>
              <w:ind w:left="0"/>
              <w:rPr>
                <w:rFonts w:cs="Arial"/>
                <w:b/>
              </w:rPr>
            </w:pPr>
            <w:r>
              <w:rPr>
                <w:rFonts w:cs="Arial"/>
                <w:b/>
              </w:rPr>
              <w:t>MassHire Career Center*</w:t>
            </w:r>
          </w:p>
        </w:tc>
        <w:tc>
          <w:tcPr>
            <w:tcW w:w="2160" w:type="dxa"/>
            <w:tcBorders>
              <w:left w:val="single" w:sz="4" w:space="0" w:color="auto"/>
            </w:tcBorders>
          </w:tcPr>
          <w:p w14:paraId="764FA264" w14:textId="77777777" w:rsidR="00B94FFC" w:rsidRDefault="00B94FFC" w:rsidP="00B94FFC">
            <w:pPr>
              <w:pStyle w:val="LightGrid-Accent31"/>
              <w:tabs>
                <w:tab w:val="num" w:pos="720"/>
              </w:tabs>
              <w:spacing w:after="0" w:line="240" w:lineRule="auto"/>
              <w:ind w:left="0"/>
              <w:rPr>
                <w:rFonts w:cs="Arial"/>
                <w:b/>
              </w:rPr>
            </w:pPr>
          </w:p>
          <w:p w14:paraId="6815DE52" w14:textId="77777777" w:rsidR="00B94FFC" w:rsidRDefault="00B94FFC" w:rsidP="00B94FFC">
            <w:pPr>
              <w:pStyle w:val="LightGrid-Accent31"/>
              <w:tabs>
                <w:tab w:val="num" w:pos="720"/>
              </w:tabs>
              <w:spacing w:after="0" w:line="240" w:lineRule="auto"/>
              <w:ind w:left="0"/>
              <w:rPr>
                <w:rFonts w:cs="Arial"/>
                <w:b/>
              </w:rPr>
            </w:pPr>
          </w:p>
          <w:p w14:paraId="29FEE3B4" w14:textId="77777777" w:rsidR="00B94FFC" w:rsidRPr="001A078C" w:rsidRDefault="00B94FFC" w:rsidP="00B94FFC">
            <w:pPr>
              <w:pStyle w:val="LightGrid-Accent31"/>
              <w:tabs>
                <w:tab w:val="num" w:pos="720"/>
              </w:tabs>
              <w:spacing w:after="0" w:line="240" w:lineRule="auto"/>
              <w:ind w:left="0"/>
              <w:rPr>
                <w:rFonts w:cs="Arial"/>
                <w:b/>
              </w:rPr>
            </w:pPr>
          </w:p>
        </w:tc>
        <w:tc>
          <w:tcPr>
            <w:tcW w:w="1800" w:type="dxa"/>
          </w:tcPr>
          <w:p w14:paraId="32724A28" w14:textId="77777777" w:rsidR="00B94FFC" w:rsidRPr="00EF3DFB" w:rsidRDefault="00B94FFC" w:rsidP="00B94FFC"/>
        </w:tc>
        <w:tc>
          <w:tcPr>
            <w:tcW w:w="2610" w:type="dxa"/>
            <w:tcBorders>
              <w:right w:val="single" w:sz="4" w:space="0" w:color="auto"/>
            </w:tcBorders>
          </w:tcPr>
          <w:p w14:paraId="6593AB3C" w14:textId="77777777" w:rsidR="00B94FFC" w:rsidRPr="001A078C" w:rsidRDefault="00B94FFC" w:rsidP="00B94FFC">
            <w:pPr>
              <w:pStyle w:val="LightGrid-Accent31"/>
              <w:tabs>
                <w:tab w:val="num" w:pos="720"/>
              </w:tabs>
              <w:spacing w:after="0" w:line="240" w:lineRule="auto"/>
              <w:ind w:left="0"/>
              <w:rPr>
                <w:rFonts w:cs="Arial"/>
                <w:b/>
              </w:rPr>
            </w:pPr>
          </w:p>
        </w:tc>
        <w:tc>
          <w:tcPr>
            <w:tcW w:w="2610" w:type="dxa"/>
            <w:tcBorders>
              <w:left w:val="single" w:sz="4" w:space="0" w:color="auto"/>
            </w:tcBorders>
          </w:tcPr>
          <w:p w14:paraId="6D1CFA4E" w14:textId="77777777" w:rsidR="00B94FFC" w:rsidRPr="001A078C" w:rsidRDefault="00B94FFC" w:rsidP="00B94FFC">
            <w:pPr>
              <w:pStyle w:val="LightGrid-Accent31"/>
              <w:tabs>
                <w:tab w:val="num" w:pos="720"/>
              </w:tabs>
              <w:spacing w:after="0" w:line="240" w:lineRule="auto"/>
              <w:ind w:left="0"/>
              <w:rPr>
                <w:rFonts w:cs="Arial"/>
                <w:b/>
              </w:rPr>
            </w:pPr>
          </w:p>
        </w:tc>
      </w:tr>
      <w:tr w:rsidR="00BF36F0" w:rsidRPr="001A078C" w14:paraId="1DE32556" w14:textId="77777777" w:rsidTr="0002527C">
        <w:trPr>
          <w:trHeight w:val="800"/>
        </w:trPr>
        <w:tc>
          <w:tcPr>
            <w:tcW w:w="1615" w:type="dxa"/>
            <w:tcBorders>
              <w:right w:val="single" w:sz="4" w:space="0" w:color="auto"/>
            </w:tcBorders>
            <w:shd w:val="clear" w:color="auto" w:fill="D9D9D9"/>
          </w:tcPr>
          <w:p w14:paraId="31BFCE93" w14:textId="5FDF0A3D" w:rsidR="00BF36F0" w:rsidRPr="001A078C" w:rsidRDefault="00E95D48" w:rsidP="003622E4">
            <w:pPr>
              <w:pStyle w:val="LightGrid-Accent31"/>
              <w:tabs>
                <w:tab w:val="num" w:pos="720"/>
              </w:tabs>
              <w:spacing w:after="0" w:line="240" w:lineRule="auto"/>
              <w:ind w:left="0"/>
              <w:rPr>
                <w:rFonts w:cs="Arial"/>
                <w:b/>
              </w:rPr>
            </w:pPr>
            <w:r>
              <w:rPr>
                <w:rFonts w:cs="Arial"/>
                <w:b/>
              </w:rPr>
              <w:t>MassHire Workforce Board*</w:t>
            </w:r>
          </w:p>
        </w:tc>
        <w:tc>
          <w:tcPr>
            <w:tcW w:w="2160" w:type="dxa"/>
            <w:tcBorders>
              <w:left w:val="single" w:sz="4" w:space="0" w:color="auto"/>
            </w:tcBorders>
          </w:tcPr>
          <w:p w14:paraId="26649E98" w14:textId="77777777" w:rsidR="00BF36F0" w:rsidRDefault="00BF36F0" w:rsidP="003622E4">
            <w:pPr>
              <w:pStyle w:val="LightGrid-Accent31"/>
              <w:tabs>
                <w:tab w:val="num" w:pos="720"/>
              </w:tabs>
              <w:spacing w:after="0" w:line="240" w:lineRule="auto"/>
              <w:ind w:left="0"/>
              <w:rPr>
                <w:rFonts w:cs="Arial"/>
                <w:b/>
              </w:rPr>
            </w:pPr>
          </w:p>
          <w:p w14:paraId="7D24E1BD" w14:textId="77777777" w:rsidR="00BF36F0" w:rsidRPr="001A078C" w:rsidRDefault="00BF36F0" w:rsidP="003622E4">
            <w:pPr>
              <w:pStyle w:val="LightGrid-Accent31"/>
              <w:tabs>
                <w:tab w:val="num" w:pos="720"/>
              </w:tabs>
              <w:spacing w:after="0" w:line="240" w:lineRule="auto"/>
              <w:ind w:left="0"/>
              <w:rPr>
                <w:rFonts w:cs="Arial"/>
                <w:b/>
              </w:rPr>
            </w:pPr>
          </w:p>
        </w:tc>
        <w:tc>
          <w:tcPr>
            <w:tcW w:w="1800" w:type="dxa"/>
          </w:tcPr>
          <w:p w14:paraId="0AF51C8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78542D19"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505311EA" w14:textId="77777777" w:rsidR="00BF36F0" w:rsidRPr="001A078C" w:rsidRDefault="00BF36F0" w:rsidP="003622E4">
            <w:pPr>
              <w:pStyle w:val="LightGrid-Accent31"/>
              <w:tabs>
                <w:tab w:val="num" w:pos="720"/>
              </w:tabs>
              <w:spacing w:after="0" w:line="240" w:lineRule="auto"/>
              <w:ind w:left="0"/>
              <w:rPr>
                <w:rFonts w:cs="Arial"/>
                <w:b/>
              </w:rPr>
            </w:pPr>
          </w:p>
        </w:tc>
      </w:tr>
      <w:tr w:rsidR="0002527C" w:rsidRPr="001A078C" w14:paraId="23FE5FBF" w14:textId="77777777" w:rsidTr="0002527C">
        <w:trPr>
          <w:trHeight w:val="800"/>
        </w:trPr>
        <w:tc>
          <w:tcPr>
            <w:tcW w:w="1615" w:type="dxa"/>
            <w:tcBorders>
              <w:right w:val="single" w:sz="4" w:space="0" w:color="auto"/>
            </w:tcBorders>
            <w:shd w:val="clear" w:color="auto" w:fill="D9D9D9"/>
          </w:tcPr>
          <w:p w14:paraId="1A960666" w14:textId="1272CA3F" w:rsidR="0002527C" w:rsidRDefault="0002527C" w:rsidP="003622E4">
            <w:pPr>
              <w:pStyle w:val="LightGrid-Accent31"/>
              <w:tabs>
                <w:tab w:val="num" w:pos="720"/>
              </w:tabs>
              <w:spacing w:after="0" w:line="240" w:lineRule="auto"/>
              <w:ind w:left="0"/>
              <w:rPr>
                <w:rFonts w:cs="Arial"/>
                <w:b/>
              </w:rPr>
            </w:pPr>
            <w:r>
              <w:rPr>
                <w:rFonts w:cs="Arial"/>
                <w:b/>
              </w:rPr>
              <w:t>MassHire Career Center*</w:t>
            </w:r>
          </w:p>
        </w:tc>
        <w:tc>
          <w:tcPr>
            <w:tcW w:w="2160" w:type="dxa"/>
            <w:tcBorders>
              <w:left w:val="single" w:sz="4" w:space="0" w:color="auto"/>
            </w:tcBorders>
          </w:tcPr>
          <w:p w14:paraId="088047FB" w14:textId="77777777" w:rsidR="0002527C" w:rsidRDefault="0002527C" w:rsidP="003622E4">
            <w:pPr>
              <w:pStyle w:val="LightGrid-Accent31"/>
              <w:tabs>
                <w:tab w:val="num" w:pos="720"/>
              </w:tabs>
              <w:spacing w:after="0" w:line="240" w:lineRule="auto"/>
              <w:ind w:left="0"/>
              <w:rPr>
                <w:rFonts w:cs="Arial"/>
                <w:b/>
              </w:rPr>
            </w:pPr>
          </w:p>
        </w:tc>
        <w:tc>
          <w:tcPr>
            <w:tcW w:w="1800" w:type="dxa"/>
          </w:tcPr>
          <w:p w14:paraId="3C562241" w14:textId="77777777" w:rsidR="0002527C" w:rsidRPr="001A078C" w:rsidRDefault="0002527C"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4F6CE8AF" w14:textId="77777777" w:rsidR="0002527C" w:rsidRPr="001A078C" w:rsidRDefault="0002527C"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20276FF2" w14:textId="77777777" w:rsidR="0002527C" w:rsidRPr="001A078C" w:rsidRDefault="0002527C" w:rsidP="003622E4">
            <w:pPr>
              <w:pStyle w:val="LightGrid-Accent31"/>
              <w:tabs>
                <w:tab w:val="num" w:pos="720"/>
              </w:tabs>
              <w:spacing w:after="0" w:line="240" w:lineRule="auto"/>
              <w:ind w:left="0"/>
              <w:rPr>
                <w:rFonts w:cs="Arial"/>
                <w:b/>
              </w:rPr>
            </w:pPr>
          </w:p>
        </w:tc>
      </w:tr>
      <w:tr w:rsidR="00BF36F0" w:rsidRPr="001A078C" w14:paraId="74B7A81B" w14:textId="77777777" w:rsidTr="0002527C">
        <w:trPr>
          <w:trHeight w:val="647"/>
        </w:trPr>
        <w:tc>
          <w:tcPr>
            <w:tcW w:w="1615" w:type="dxa"/>
            <w:tcBorders>
              <w:right w:val="single" w:sz="4" w:space="0" w:color="auto"/>
            </w:tcBorders>
            <w:shd w:val="clear" w:color="auto" w:fill="D9D9D9"/>
          </w:tcPr>
          <w:p w14:paraId="2E1C1A3A" w14:textId="4D66D3CD" w:rsidR="00BF36F0" w:rsidRPr="001A078C" w:rsidRDefault="00913ED7" w:rsidP="003622E4">
            <w:pPr>
              <w:pStyle w:val="LightGrid-Accent31"/>
              <w:tabs>
                <w:tab w:val="num" w:pos="720"/>
              </w:tabs>
              <w:spacing w:after="0" w:line="240" w:lineRule="auto"/>
              <w:ind w:left="0"/>
              <w:rPr>
                <w:rFonts w:cs="Arial"/>
                <w:b/>
              </w:rPr>
            </w:pPr>
            <w:r>
              <w:rPr>
                <w:rFonts w:cs="Arial"/>
                <w:b/>
              </w:rPr>
              <w:t>MassHire Workforce Board*</w:t>
            </w:r>
          </w:p>
        </w:tc>
        <w:tc>
          <w:tcPr>
            <w:tcW w:w="2160" w:type="dxa"/>
            <w:tcBorders>
              <w:left w:val="single" w:sz="4" w:space="0" w:color="auto"/>
            </w:tcBorders>
          </w:tcPr>
          <w:p w14:paraId="0726EF93"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7BC19F55"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4E0A844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04817023"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1706D29B" w14:textId="77777777" w:rsidTr="0002527C">
        <w:trPr>
          <w:trHeight w:val="620"/>
        </w:trPr>
        <w:tc>
          <w:tcPr>
            <w:tcW w:w="1615" w:type="dxa"/>
            <w:tcBorders>
              <w:right w:val="single" w:sz="4" w:space="0" w:color="auto"/>
            </w:tcBorders>
            <w:shd w:val="clear" w:color="auto" w:fill="D9D9D9"/>
          </w:tcPr>
          <w:p w14:paraId="44B91942" w14:textId="494DC132" w:rsidR="00BF36F0" w:rsidRPr="001A078C" w:rsidRDefault="00913ED7" w:rsidP="003622E4">
            <w:pPr>
              <w:pStyle w:val="LightGrid-Accent31"/>
              <w:tabs>
                <w:tab w:val="num" w:pos="720"/>
              </w:tabs>
              <w:spacing w:after="0" w:line="240" w:lineRule="auto"/>
              <w:ind w:left="0"/>
              <w:rPr>
                <w:rFonts w:cs="Arial"/>
                <w:b/>
              </w:rPr>
            </w:pPr>
            <w:r>
              <w:rPr>
                <w:rFonts w:cs="Arial"/>
                <w:b/>
              </w:rPr>
              <w:t>MassHire Career Center*</w:t>
            </w:r>
          </w:p>
        </w:tc>
        <w:tc>
          <w:tcPr>
            <w:tcW w:w="2160" w:type="dxa"/>
            <w:tcBorders>
              <w:left w:val="single" w:sz="4" w:space="0" w:color="auto"/>
            </w:tcBorders>
          </w:tcPr>
          <w:p w14:paraId="0C0ABFCA"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136C4E73"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3D0A4FBE"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4FA20E2E"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44A22634" w14:textId="77777777" w:rsidTr="0002527C">
        <w:trPr>
          <w:trHeight w:val="70"/>
        </w:trPr>
        <w:tc>
          <w:tcPr>
            <w:tcW w:w="1615" w:type="dxa"/>
            <w:tcBorders>
              <w:right w:val="single" w:sz="4" w:space="0" w:color="auto"/>
            </w:tcBorders>
            <w:shd w:val="clear" w:color="auto" w:fill="D9D9D9"/>
          </w:tcPr>
          <w:p w14:paraId="7BCA3A41" w14:textId="600B1B76" w:rsidR="00BF36F0" w:rsidRPr="001A078C" w:rsidRDefault="0002527C" w:rsidP="003622E4">
            <w:pPr>
              <w:pStyle w:val="LightGrid-Accent31"/>
              <w:tabs>
                <w:tab w:val="num" w:pos="720"/>
              </w:tabs>
              <w:spacing w:after="0" w:line="240" w:lineRule="auto"/>
              <w:ind w:left="0"/>
              <w:rPr>
                <w:rFonts w:cs="Arial"/>
                <w:b/>
              </w:rPr>
            </w:pPr>
            <w:r>
              <w:rPr>
                <w:rFonts w:cs="Arial"/>
                <w:b/>
              </w:rPr>
              <w:t xml:space="preserve">Example: </w:t>
            </w:r>
            <w:r w:rsidR="00913ED7">
              <w:rPr>
                <w:rFonts w:cs="Arial"/>
                <w:b/>
              </w:rPr>
              <w:t>Training Provider, Community -Based Org.</w:t>
            </w:r>
          </w:p>
        </w:tc>
        <w:tc>
          <w:tcPr>
            <w:tcW w:w="2160" w:type="dxa"/>
            <w:tcBorders>
              <w:left w:val="single" w:sz="4" w:space="0" w:color="auto"/>
            </w:tcBorders>
          </w:tcPr>
          <w:p w14:paraId="1829C76D"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15D46529"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1039911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0B7FE5DE" w14:textId="77777777" w:rsidR="00BF36F0" w:rsidRPr="001A078C" w:rsidRDefault="00BF36F0" w:rsidP="003622E4">
            <w:pPr>
              <w:pStyle w:val="LightGrid-Accent31"/>
              <w:tabs>
                <w:tab w:val="num" w:pos="720"/>
              </w:tabs>
              <w:spacing w:after="0" w:line="240" w:lineRule="auto"/>
              <w:ind w:left="0"/>
              <w:rPr>
                <w:rFonts w:cs="Arial"/>
                <w:b/>
              </w:rPr>
            </w:pPr>
          </w:p>
        </w:tc>
      </w:tr>
      <w:tr w:rsidR="0002527C" w:rsidRPr="0002527C" w14:paraId="3D6DE1C9" w14:textId="77777777" w:rsidTr="0002527C">
        <w:trPr>
          <w:trHeight w:val="755"/>
        </w:trPr>
        <w:tc>
          <w:tcPr>
            <w:tcW w:w="1615" w:type="dxa"/>
            <w:tcBorders>
              <w:right w:val="single" w:sz="4" w:space="0" w:color="auto"/>
            </w:tcBorders>
            <w:shd w:val="clear" w:color="auto" w:fill="D9D9D9"/>
          </w:tcPr>
          <w:p w14:paraId="15928EBB" w14:textId="535787D4" w:rsidR="0002527C" w:rsidRPr="0002527C" w:rsidRDefault="0002527C" w:rsidP="003622E4">
            <w:pPr>
              <w:pStyle w:val="LightGrid-Accent31"/>
              <w:tabs>
                <w:tab w:val="num" w:pos="720"/>
              </w:tabs>
              <w:spacing w:after="0" w:line="240" w:lineRule="auto"/>
              <w:ind w:left="0"/>
              <w:rPr>
                <w:rFonts w:cs="Arial"/>
                <w:b/>
              </w:rPr>
            </w:pPr>
            <w:r>
              <w:rPr>
                <w:rFonts w:cs="Arial"/>
                <w:b/>
              </w:rPr>
              <w:t>Example:</w:t>
            </w:r>
            <w:r w:rsidR="00B94FFC">
              <w:rPr>
                <w:rFonts w:cs="Arial"/>
                <w:b/>
              </w:rPr>
              <w:t xml:space="preserve"> regional employer</w:t>
            </w:r>
          </w:p>
        </w:tc>
        <w:tc>
          <w:tcPr>
            <w:tcW w:w="2160" w:type="dxa"/>
            <w:tcBorders>
              <w:left w:val="single" w:sz="4" w:space="0" w:color="auto"/>
            </w:tcBorders>
          </w:tcPr>
          <w:p w14:paraId="327A6A16" w14:textId="77777777" w:rsidR="0002527C" w:rsidRPr="0002527C" w:rsidRDefault="0002527C" w:rsidP="003622E4">
            <w:pPr>
              <w:pStyle w:val="LightGrid-Accent31"/>
              <w:tabs>
                <w:tab w:val="num" w:pos="720"/>
              </w:tabs>
              <w:spacing w:after="0" w:line="240" w:lineRule="auto"/>
              <w:ind w:left="0"/>
              <w:rPr>
                <w:rFonts w:cs="Arial"/>
                <w:b/>
              </w:rPr>
            </w:pPr>
          </w:p>
        </w:tc>
        <w:tc>
          <w:tcPr>
            <w:tcW w:w="1800" w:type="dxa"/>
          </w:tcPr>
          <w:p w14:paraId="1D4492C7" w14:textId="77777777" w:rsidR="0002527C" w:rsidRPr="0002527C" w:rsidRDefault="0002527C"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6ABFAC64" w14:textId="77777777" w:rsidR="0002527C" w:rsidRPr="0002527C" w:rsidRDefault="0002527C"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564558D6" w14:textId="77777777" w:rsidR="0002527C" w:rsidRPr="0002527C" w:rsidRDefault="0002527C" w:rsidP="003622E4">
            <w:pPr>
              <w:pStyle w:val="LightGrid-Accent31"/>
              <w:tabs>
                <w:tab w:val="num" w:pos="720"/>
              </w:tabs>
              <w:spacing w:after="0" w:line="240" w:lineRule="auto"/>
              <w:ind w:left="0"/>
              <w:rPr>
                <w:rFonts w:cs="Arial"/>
                <w:b/>
              </w:rPr>
            </w:pPr>
          </w:p>
        </w:tc>
      </w:tr>
    </w:tbl>
    <w:p w14:paraId="721BB95E" w14:textId="77777777" w:rsidR="00C502B3" w:rsidRPr="00C502B3" w:rsidRDefault="00C502B3" w:rsidP="003622E4">
      <w:pPr>
        <w:rPr>
          <w:vanish/>
        </w:rPr>
      </w:pPr>
    </w:p>
    <w:p w14:paraId="0C89504F" w14:textId="304C47AF" w:rsidR="001A47CC" w:rsidRPr="00D12E76" w:rsidRDefault="000B33E1" w:rsidP="003622E4">
      <w:pPr>
        <w:pStyle w:val="ARRARFPTOCLevel1"/>
      </w:pPr>
      <w:r>
        <w:br w:type="page"/>
      </w:r>
      <w:bookmarkStart w:id="15" w:name="_Toc41640508"/>
      <w:r w:rsidR="00990DAB" w:rsidRPr="001A47CC">
        <w:lastRenderedPageBreak/>
        <w:t xml:space="preserve">Part 2: </w:t>
      </w:r>
      <w:r w:rsidR="00ED1401">
        <w:t xml:space="preserve">Partnership </w:t>
      </w:r>
      <w:r w:rsidR="00990DAB" w:rsidRPr="00D12E76">
        <w:t>Narrative</w:t>
      </w:r>
      <w:r w:rsidR="00371657" w:rsidRPr="00D12E76">
        <w:t xml:space="preserve"> Form</w:t>
      </w:r>
      <w:bookmarkEnd w:id="15"/>
    </w:p>
    <w:p w14:paraId="0ADAA3B2" w14:textId="77777777" w:rsidR="001A47CC" w:rsidRPr="00D12E76" w:rsidRDefault="001A47CC" w:rsidP="003622E4">
      <w:pPr>
        <w:ind w:left="360"/>
        <w:jc w:val="both"/>
        <w:rPr>
          <w:rFonts w:cs="Arial"/>
        </w:rPr>
      </w:pPr>
    </w:p>
    <w:p w14:paraId="00C69199" w14:textId="1DDDB277" w:rsidR="00B77622" w:rsidRDefault="00B77622" w:rsidP="003622E4">
      <w:pPr>
        <w:ind w:left="360"/>
        <w:jc w:val="both"/>
        <w:rPr>
          <w:rFonts w:cs="Arial"/>
        </w:rPr>
      </w:pPr>
      <w:r w:rsidRPr="00D12E76">
        <w:rPr>
          <w:rFonts w:cs="Arial"/>
        </w:rPr>
        <w:t>Please describe your project by responding to the questions below</w:t>
      </w:r>
      <w:r w:rsidR="00C56C5F" w:rsidRPr="00D12E76">
        <w:rPr>
          <w:rFonts w:cs="Arial"/>
        </w:rPr>
        <w:t xml:space="preserve">. Please </w:t>
      </w:r>
      <w:r w:rsidR="00C56C5F" w:rsidRPr="00D12E76">
        <w:t xml:space="preserve">use a font size </w:t>
      </w:r>
      <w:r w:rsidR="00B94FFC">
        <w:t xml:space="preserve">no </w:t>
      </w:r>
      <w:r w:rsidR="00C56C5F" w:rsidRPr="00D12E76">
        <w:t>smaller than size 11 and margins</w:t>
      </w:r>
      <w:r w:rsidR="00B94FFC">
        <w:t xml:space="preserve"> no</w:t>
      </w:r>
      <w:r w:rsidR="00C56C5F" w:rsidRPr="00D12E76">
        <w:t xml:space="preserve"> less than one inch. </w:t>
      </w:r>
      <w:r w:rsidR="00C56C5F" w:rsidRPr="00737D80">
        <w:rPr>
          <w:u w:val="single"/>
        </w:rPr>
        <w:t xml:space="preserve">The page limit for </w:t>
      </w:r>
      <w:r w:rsidR="00913B2D" w:rsidRPr="00737D80">
        <w:rPr>
          <w:u w:val="single"/>
        </w:rPr>
        <w:t>the</w:t>
      </w:r>
      <w:r w:rsidR="00C56C5F" w:rsidRPr="00737D80">
        <w:rPr>
          <w:u w:val="single"/>
        </w:rPr>
        <w:t xml:space="preserve"> Narrative</w:t>
      </w:r>
      <w:r w:rsidR="00913B2D" w:rsidRPr="00737D80">
        <w:rPr>
          <w:u w:val="single"/>
        </w:rPr>
        <w:t xml:space="preserve"> Form</w:t>
      </w:r>
      <w:r w:rsidR="00C56C5F" w:rsidRPr="00737D80">
        <w:rPr>
          <w:u w:val="single"/>
        </w:rPr>
        <w:t xml:space="preserve"> </w:t>
      </w:r>
      <w:r w:rsidR="00C56C5F" w:rsidRPr="00BD66DB">
        <w:rPr>
          <w:u w:val="single"/>
        </w:rPr>
        <w:t xml:space="preserve">is </w:t>
      </w:r>
      <w:r w:rsidR="009E4E96">
        <w:rPr>
          <w:u w:val="single"/>
        </w:rPr>
        <w:t>5</w:t>
      </w:r>
      <w:r w:rsidR="005066AC">
        <w:rPr>
          <w:u w:val="single"/>
        </w:rPr>
        <w:t xml:space="preserve"> </w:t>
      </w:r>
      <w:r w:rsidR="00C56C5F" w:rsidRPr="00737D80">
        <w:rPr>
          <w:u w:val="single"/>
        </w:rPr>
        <w:t>pages.</w:t>
      </w:r>
      <w:r w:rsidR="002A25FF">
        <w:t xml:space="preserve"> </w:t>
      </w:r>
      <w:r w:rsidRPr="002E17F1">
        <w:rPr>
          <w:rFonts w:cs="Arial"/>
        </w:rPr>
        <w:t>Table</w:t>
      </w:r>
      <w:r w:rsidR="00134D28">
        <w:rPr>
          <w:rFonts w:cs="Arial"/>
        </w:rPr>
        <w:t>s, charts, figures, and appendic</w:t>
      </w:r>
      <w:r w:rsidRPr="002E17F1">
        <w:rPr>
          <w:rFonts w:cs="Arial"/>
        </w:rPr>
        <w:t>es are included in the page limit.</w:t>
      </w:r>
      <w:r w:rsidR="00B94FFC">
        <w:rPr>
          <w:rFonts w:cs="Arial"/>
        </w:rPr>
        <w:t xml:space="preserve"> </w:t>
      </w:r>
      <w:r w:rsidR="00597589">
        <w:rPr>
          <w:rFonts w:cs="Arial"/>
        </w:rPr>
        <w:t>Th</w:t>
      </w:r>
      <w:r w:rsidR="00AA3FBE">
        <w:rPr>
          <w:rFonts w:cs="Arial"/>
        </w:rPr>
        <w:t>e page limit</w:t>
      </w:r>
      <w:r w:rsidR="00597589">
        <w:rPr>
          <w:rFonts w:cs="Arial"/>
        </w:rPr>
        <w:t xml:space="preserve"> does not include the other required </w:t>
      </w:r>
      <w:r w:rsidR="00B94FFC">
        <w:rPr>
          <w:rFonts w:cs="Arial"/>
        </w:rPr>
        <w:t>p</w:t>
      </w:r>
      <w:r w:rsidR="00597589">
        <w:rPr>
          <w:rFonts w:cs="Arial"/>
        </w:rPr>
        <w:t xml:space="preserve">arts of the </w:t>
      </w:r>
      <w:r w:rsidR="00B94FFC">
        <w:rPr>
          <w:rFonts w:cs="Arial"/>
        </w:rPr>
        <w:t>g</w:t>
      </w:r>
      <w:r w:rsidR="00597589">
        <w:rPr>
          <w:rFonts w:cs="Arial"/>
        </w:rPr>
        <w:t xml:space="preserve">rant </w:t>
      </w:r>
      <w:r w:rsidR="00B94FFC">
        <w:rPr>
          <w:rFonts w:cs="Arial"/>
        </w:rPr>
        <w:t>a</w:t>
      </w:r>
      <w:r w:rsidR="00597589">
        <w:rPr>
          <w:rFonts w:cs="Arial"/>
        </w:rPr>
        <w:t xml:space="preserve">pplication </w:t>
      </w:r>
      <w:r w:rsidR="00B94FFC">
        <w:rPr>
          <w:rFonts w:cs="Arial"/>
        </w:rPr>
        <w:t>P</w:t>
      </w:r>
      <w:r w:rsidR="00597589">
        <w:rPr>
          <w:rFonts w:cs="Arial"/>
        </w:rPr>
        <w:t xml:space="preserve">ackage. </w:t>
      </w:r>
    </w:p>
    <w:p w14:paraId="1C84543E" w14:textId="77777777" w:rsidR="00270EF0" w:rsidRPr="00270EF0" w:rsidRDefault="00270EF0" w:rsidP="00B94FFC">
      <w:pPr>
        <w:rPr>
          <w:rFonts w:cs="Arial"/>
        </w:rPr>
      </w:pPr>
    </w:p>
    <w:p w14:paraId="35294B76" w14:textId="099D46B7" w:rsidR="007E5123" w:rsidRDefault="00B94FFC" w:rsidP="00746B5D">
      <w:pPr>
        <w:numPr>
          <w:ilvl w:val="0"/>
          <w:numId w:val="28"/>
        </w:numPr>
        <w:rPr>
          <w:rFonts w:cs="Arial"/>
        </w:rPr>
      </w:pPr>
      <w:r>
        <w:rPr>
          <w:rFonts w:cs="Arial"/>
          <w:b/>
          <w:i/>
        </w:rPr>
        <w:t xml:space="preserve">Regional </w:t>
      </w:r>
      <w:r w:rsidR="007E5123" w:rsidRPr="0026560F">
        <w:rPr>
          <w:rFonts w:cs="Arial"/>
          <w:b/>
          <w:i/>
        </w:rPr>
        <w:t>Partners</w:t>
      </w:r>
      <w:r w:rsidR="007E5123">
        <w:rPr>
          <w:rFonts w:cs="Arial"/>
          <w:b/>
          <w:i/>
        </w:rPr>
        <w:t xml:space="preserve">hip </w:t>
      </w:r>
      <w:r w:rsidR="00CE3F7E">
        <w:rPr>
          <w:rFonts w:cs="Arial"/>
          <w:b/>
          <w:i/>
        </w:rPr>
        <w:t xml:space="preserve">Staffing, </w:t>
      </w:r>
      <w:r w:rsidR="007E5123" w:rsidRPr="005C34B8">
        <w:rPr>
          <w:rFonts w:cs="Arial"/>
          <w:b/>
          <w:i/>
        </w:rPr>
        <w:t>Engagement</w:t>
      </w:r>
      <w:r w:rsidR="00CE3F7E">
        <w:rPr>
          <w:rFonts w:cs="Arial"/>
          <w:b/>
          <w:i/>
        </w:rPr>
        <w:t>, and Track Record</w:t>
      </w:r>
    </w:p>
    <w:p w14:paraId="0C40B474" w14:textId="10A8F13F" w:rsidR="007E5123" w:rsidRDefault="007E5123" w:rsidP="003622E4">
      <w:pPr>
        <w:ind w:left="720"/>
        <w:rPr>
          <w:rFonts w:cs="Arial"/>
        </w:rPr>
      </w:pPr>
      <w:r>
        <w:rPr>
          <w:rFonts w:cs="Arial"/>
        </w:rPr>
        <w:t>Please d</w:t>
      </w:r>
      <w:r w:rsidRPr="0026560F">
        <w:rPr>
          <w:rFonts w:cs="Arial"/>
        </w:rPr>
        <w:t>escribe the partnership you’ve established for thi</w:t>
      </w:r>
      <w:r>
        <w:rPr>
          <w:rFonts w:cs="Arial"/>
        </w:rPr>
        <w:t>s p</w:t>
      </w:r>
      <w:r w:rsidR="00C478A5">
        <w:rPr>
          <w:rFonts w:cs="Arial"/>
        </w:rPr>
        <w:t>roposal</w:t>
      </w:r>
      <w:r>
        <w:rPr>
          <w:rFonts w:cs="Arial"/>
        </w:rPr>
        <w:t>, including</w:t>
      </w:r>
      <w:r w:rsidR="00B94FFC">
        <w:rPr>
          <w:rFonts w:cs="Arial"/>
        </w:rPr>
        <w:t xml:space="preserve"> the following</w:t>
      </w:r>
      <w:r>
        <w:rPr>
          <w:rFonts w:cs="Arial"/>
        </w:rPr>
        <w:t>:</w:t>
      </w:r>
    </w:p>
    <w:p w14:paraId="4738B5DF" w14:textId="77777777" w:rsidR="00CE3F7E" w:rsidRDefault="00CE3F7E" w:rsidP="00CE3F7E">
      <w:pPr>
        <w:ind w:left="1080"/>
        <w:rPr>
          <w:rFonts w:cs="Arial"/>
        </w:rPr>
      </w:pPr>
    </w:p>
    <w:p w14:paraId="2C5B7ABD" w14:textId="77777777" w:rsidR="005066AC" w:rsidRDefault="005066AC" w:rsidP="005066AC">
      <w:pPr>
        <w:numPr>
          <w:ilvl w:val="0"/>
          <w:numId w:val="14"/>
        </w:numPr>
        <w:tabs>
          <w:tab w:val="clear" w:pos="1440"/>
          <w:tab w:val="num" w:pos="1080"/>
        </w:tabs>
        <w:ind w:left="1080"/>
        <w:rPr>
          <w:rFonts w:cs="Arial"/>
        </w:rPr>
      </w:pPr>
      <w:r w:rsidRPr="00F4331B">
        <w:rPr>
          <w:rFonts w:cs="Arial"/>
        </w:rPr>
        <w:t>Describe the role of each partner in the partnership and demonstrate that collectively, the partners, including the lead applicant, have the required experience, capacity and expertise</w:t>
      </w:r>
      <w:r>
        <w:rPr>
          <w:rFonts w:cs="Arial"/>
        </w:rPr>
        <w:t xml:space="preserve"> to accomplish the goals of this Phase One proposal.</w:t>
      </w:r>
    </w:p>
    <w:p w14:paraId="75378C10" w14:textId="0600F6D1" w:rsidR="005066AC" w:rsidRDefault="005066AC" w:rsidP="005066AC">
      <w:pPr>
        <w:ind w:left="1080"/>
        <w:rPr>
          <w:rFonts w:cs="Arial"/>
        </w:rPr>
      </w:pPr>
    </w:p>
    <w:p w14:paraId="6E097395" w14:textId="77777777" w:rsidR="005066AC" w:rsidRDefault="005066AC" w:rsidP="005066AC">
      <w:pPr>
        <w:ind w:left="1080"/>
        <w:rPr>
          <w:rFonts w:cs="Arial"/>
        </w:rPr>
      </w:pPr>
    </w:p>
    <w:p w14:paraId="4FC0AF7D" w14:textId="77777777" w:rsidR="0026709A" w:rsidRDefault="0026709A" w:rsidP="0026709A">
      <w:pPr>
        <w:numPr>
          <w:ilvl w:val="0"/>
          <w:numId w:val="14"/>
        </w:numPr>
        <w:tabs>
          <w:tab w:val="clear" w:pos="1440"/>
          <w:tab w:val="num" w:pos="1080"/>
        </w:tabs>
        <w:ind w:left="1080"/>
        <w:rPr>
          <w:rFonts w:cs="Arial"/>
        </w:rPr>
      </w:pPr>
      <w:r w:rsidRPr="00CE3F7E">
        <w:rPr>
          <w:rFonts w:cs="Arial"/>
        </w:rPr>
        <w:t>Describe the proposed management and governance structure of the partnership.</w:t>
      </w:r>
    </w:p>
    <w:p w14:paraId="4C3CB38B" w14:textId="2E194001" w:rsidR="0026709A" w:rsidRDefault="0026709A" w:rsidP="0026709A">
      <w:pPr>
        <w:ind w:left="1080"/>
        <w:rPr>
          <w:rFonts w:cs="Arial"/>
        </w:rPr>
      </w:pPr>
    </w:p>
    <w:p w14:paraId="19B927EE" w14:textId="77777777" w:rsidR="0026709A" w:rsidRDefault="0026709A" w:rsidP="0026709A">
      <w:pPr>
        <w:ind w:left="1080"/>
        <w:rPr>
          <w:rFonts w:cs="Arial"/>
        </w:rPr>
      </w:pPr>
    </w:p>
    <w:p w14:paraId="6556CD05" w14:textId="5703EA34" w:rsidR="00CE3F7E" w:rsidRDefault="005066AC" w:rsidP="002706D0">
      <w:pPr>
        <w:numPr>
          <w:ilvl w:val="0"/>
          <w:numId w:val="14"/>
        </w:numPr>
        <w:tabs>
          <w:tab w:val="clear" w:pos="1440"/>
          <w:tab w:val="num" w:pos="1080"/>
        </w:tabs>
        <w:ind w:left="1080"/>
        <w:rPr>
          <w:rFonts w:cs="Arial"/>
        </w:rPr>
      </w:pPr>
      <w:r w:rsidRPr="005066AC">
        <w:rPr>
          <w:rFonts w:cs="Arial"/>
        </w:rPr>
        <w:t>What have you already worked on as a partnership to advance healthcare workforce work within your region?</w:t>
      </w:r>
    </w:p>
    <w:p w14:paraId="3E3CF707" w14:textId="614D54C9" w:rsidR="005066AC" w:rsidRDefault="005066AC" w:rsidP="005066AC">
      <w:pPr>
        <w:ind w:left="1080"/>
        <w:rPr>
          <w:rFonts w:cs="Arial"/>
        </w:rPr>
      </w:pPr>
    </w:p>
    <w:p w14:paraId="6EBA8EB0" w14:textId="77777777" w:rsidR="005066AC" w:rsidRPr="005066AC" w:rsidRDefault="005066AC" w:rsidP="005066AC">
      <w:pPr>
        <w:ind w:left="1080"/>
        <w:rPr>
          <w:rFonts w:cs="Arial"/>
        </w:rPr>
      </w:pPr>
    </w:p>
    <w:p w14:paraId="7BF66B3F" w14:textId="19EB2996" w:rsidR="00CE3F7E" w:rsidRPr="00CE3F7E" w:rsidRDefault="00CE3F7E" w:rsidP="00746B5D">
      <w:pPr>
        <w:numPr>
          <w:ilvl w:val="0"/>
          <w:numId w:val="14"/>
        </w:numPr>
        <w:tabs>
          <w:tab w:val="clear" w:pos="1440"/>
          <w:tab w:val="num" w:pos="1080"/>
        </w:tabs>
        <w:ind w:left="1080"/>
        <w:rPr>
          <w:rFonts w:cs="Arial"/>
        </w:rPr>
      </w:pPr>
      <w:r w:rsidRPr="00CE3F7E">
        <w:rPr>
          <w:rFonts w:cs="Arial"/>
        </w:rPr>
        <w:t xml:space="preserve">What have you learned from previous partnership activities that will be incorporated into </w:t>
      </w:r>
      <w:r>
        <w:rPr>
          <w:rFonts w:cs="Arial"/>
        </w:rPr>
        <w:t>this proposal?</w:t>
      </w:r>
    </w:p>
    <w:p w14:paraId="586F15B3" w14:textId="77777777" w:rsidR="00B94FFC" w:rsidRDefault="00B94FFC" w:rsidP="00B94FFC">
      <w:pPr>
        <w:ind w:left="1080"/>
        <w:rPr>
          <w:rFonts w:cs="Arial"/>
        </w:rPr>
      </w:pPr>
    </w:p>
    <w:p w14:paraId="31E44F02" w14:textId="77777777" w:rsidR="00B94FFC" w:rsidRDefault="00B94FFC" w:rsidP="00B94FFC">
      <w:pPr>
        <w:pStyle w:val="ApplicationText"/>
        <w:spacing w:after="0"/>
        <w:rPr>
          <w:rFonts w:ascii="Calibri" w:hAnsi="Calibri" w:cs="Arial"/>
          <w:sz w:val="22"/>
        </w:rPr>
      </w:pPr>
    </w:p>
    <w:p w14:paraId="3EEEC2E0" w14:textId="77777777" w:rsidR="00CE3F7E" w:rsidRDefault="007E5123" w:rsidP="00746B5D">
      <w:pPr>
        <w:pStyle w:val="ApplicationText"/>
        <w:numPr>
          <w:ilvl w:val="0"/>
          <w:numId w:val="14"/>
        </w:numPr>
        <w:tabs>
          <w:tab w:val="clear" w:pos="1440"/>
          <w:tab w:val="num" w:pos="1080"/>
        </w:tabs>
        <w:spacing w:after="0"/>
        <w:ind w:left="1080"/>
        <w:rPr>
          <w:rFonts w:ascii="Calibri" w:hAnsi="Calibri" w:cs="Arial"/>
          <w:sz w:val="22"/>
        </w:rPr>
      </w:pPr>
      <w:r w:rsidRPr="00CC13A6">
        <w:rPr>
          <w:rFonts w:ascii="Calibri" w:hAnsi="Calibri" w:cs="Arial"/>
          <w:sz w:val="22"/>
        </w:rPr>
        <w:t>Please clearly indicate which specialized positions</w:t>
      </w:r>
      <w:r w:rsidR="00B94FFC">
        <w:rPr>
          <w:rFonts w:ascii="Calibri" w:hAnsi="Calibri" w:cs="Arial"/>
          <w:sz w:val="22"/>
        </w:rPr>
        <w:t>, if any,</w:t>
      </w:r>
      <w:r w:rsidRPr="00CC13A6">
        <w:rPr>
          <w:rFonts w:ascii="Calibri" w:hAnsi="Calibri" w:cs="Arial"/>
          <w:sz w:val="22"/>
        </w:rPr>
        <w:t xml:space="preserve"> will need to be hired </w:t>
      </w:r>
      <w:r w:rsidR="00CE3F7E">
        <w:rPr>
          <w:rFonts w:ascii="Calibri" w:hAnsi="Calibri" w:cs="Arial"/>
          <w:sz w:val="22"/>
        </w:rPr>
        <w:t>to fulfill the goals of this proposal.</w:t>
      </w:r>
    </w:p>
    <w:p w14:paraId="68B6E7C2" w14:textId="77777777" w:rsidR="00CE3F7E" w:rsidRPr="00CE3F7E" w:rsidRDefault="00CE3F7E" w:rsidP="00CE3F7E">
      <w:pPr>
        <w:pStyle w:val="ListParagraph"/>
        <w:rPr>
          <w:rFonts w:asciiTheme="minorHAnsi" w:hAnsiTheme="minorHAnsi" w:cs="Arial"/>
        </w:rPr>
      </w:pPr>
    </w:p>
    <w:p w14:paraId="2FEFB903" w14:textId="77777777" w:rsidR="00CE3F7E" w:rsidRDefault="00CE3F7E" w:rsidP="00746B5D">
      <w:pPr>
        <w:pStyle w:val="ApplicationText"/>
        <w:numPr>
          <w:ilvl w:val="0"/>
          <w:numId w:val="14"/>
        </w:numPr>
        <w:tabs>
          <w:tab w:val="clear" w:pos="1440"/>
          <w:tab w:val="num" w:pos="1080"/>
        </w:tabs>
        <w:spacing w:after="0"/>
        <w:ind w:left="1080"/>
        <w:rPr>
          <w:rFonts w:asciiTheme="minorHAnsi" w:hAnsiTheme="minorHAnsi" w:cs="Arial"/>
          <w:sz w:val="22"/>
          <w:szCs w:val="22"/>
        </w:rPr>
      </w:pPr>
      <w:r w:rsidRPr="00CE3F7E">
        <w:rPr>
          <w:rFonts w:asciiTheme="minorHAnsi" w:hAnsiTheme="minorHAnsi" w:cs="Arial"/>
          <w:sz w:val="22"/>
          <w:szCs w:val="22"/>
        </w:rPr>
        <w:t xml:space="preserve">How will you define success for your partnership? </w:t>
      </w:r>
    </w:p>
    <w:p w14:paraId="1A997A97" w14:textId="77777777" w:rsidR="00CE3F7E" w:rsidRDefault="00CE3F7E" w:rsidP="00CE3F7E">
      <w:pPr>
        <w:pStyle w:val="ListParagraph"/>
        <w:rPr>
          <w:rFonts w:asciiTheme="minorHAnsi" w:hAnsiTheme="minorHAnsi" w:cs="Arial"/>
        </w:rPr>
      </w:pPr>
    </w:p>
    <w:p w14:paraId="65DDB2A2" w14:textId="6F3D8676" w:rsidR="00CE3F7E" w:rsidRDefault="00CE3F7E" w:rsidP="00746B5D">
      <w:pPr>
        <w:pStyle w:val="ApplicationText"/>
        <w:numPr>
          <w:ilvl w:val="0"/>
          <w:numId w:val="14"/>
        </w:numPr>
        <w:tabs>
          <w:tab w:val="clear" w:pos="1440"/>
          <w:tab w:val="num" w:pos="1080"/>
        </w:tabs>
        <w:spacing w:after="0"/>
        <w:ind w:left="1080"/>
        <w:rPr>
          <w:rFonts w:asciiTheme="minorHAnsi" w:hAnsiTheme="minorHAnsi" w:cs="Arial"/>
          <w:sz w:val="22"/>
          <w:szCs w:val="22"/>
        </w:rPr>
      </w:pPr>
      <w:r w:rsidRPr="00CE3F7E">
        <w:rPr>
          <w:rFonts w:asciiTheme="minorHAnsi" w:hAnsiTheme="minorHAnsi" w:cs="Arial"/>
          <w:sz w:val="22"/>
          <w:szCs w:val="22"/>
        </w:rPr>
        <w:t>How will you document and apply what you learn from this project for application to other sectors in your region?</w:t>
      </w:r>
    </w:p>
    <w:p w14:paraId="3F3A9AFF" w14:textId="77777777" w:rsidR="0026709A" w:rsidRDefault="0026709A" w:rsidP="0026709A">
      <w:pPr>
        <w:pStyle w:val="ListParagraph"/>
        <w:rPr>
          <w:rFonts w:asciiTheme="minorHAnsi" w:hAnsiTheme="minorHAnsi" w:cs="Arial"/>
        </w:rPr>
      </w:pPr>
    </w:p>
    <w:p w14:paraId="265C5521" w14:textId="7D56AD75" w:rsidR="0026709A" w:rsidRPr="00CE3F7E" w:rsidRDefault="0026709A" w:rsidP="00746B5D">
      <w:pPr>
        <w:pStyle w:val="ApplicationText"/>
        <w:numPr>
          <w:ilvl w:val="0"/>
          <w:numId w:val="14"/>
        </w:numPr>
        <w:tabs>
          <w:tab w:val="clear" w:pos="1440"/>
          <w:tab w:val="num" w:pos="1080"/>
        </w:tabs>
        <w:spacing w:after="0"/>
        <w:ind w:left="1080"/>
        <w:rPr>
          <w:rFonts w:asciiTheme="minorHAnsi" w:hAnsiTheme="minorHAnsi" w:cs="Arial"/>
          <w:sz w:val="22"/>
          <w:szCs w:val="22"/>
        </w:rPr>
      </w:pPr>
      <w:r>
        <w:rPr>
          <w:rFonts w:asciiTheme="minorHAnsi" w:hAnsiTheme="minorHAnsi" w:cs="Arial"/>
          <w:sz w:val="22"/>
          <w:szCs w:val="22"/>
        </w:rPr>
        <w:t>Describe which employers you have existing working relationships with and that you might engage in Phase One in order to prepare for Phase Two.</w:t>
      </w:r>
    </w:p>
    <w:p w14:paraId="1F37CAFC" w14:textId="6638557C" w:rsidR="00CE3F7E" w:rsidRPr="00DA792B" w:rsidRDefault="00CE3F7E" w:rsidP="00CE3F7E">
      <w:pPr>
        <w:tabs>
          <w:tab w:val="left" w:pos="900"/>
        </w:tabs>
        <w:ind w:left="540"/>
        <w:rPr>
          <w:rFonts w:cs="Arial"/>
        </w:rPr>
      </w:pPr>
    </w:p>
    <w:p w14:paraId="4116F9BB" w14:textId="2E2E5C65" w:rsidR="00C478A5" w:rsidRDefault="00C478A5" w:rsidP="00C478A5">
      <w:pPr>
        <w:pStyle w:val="ApplicationText"/>
        <w:spacing w:after="0"/>
        <w:rPr>
          <w:rFonts w:ascii="Calibri" w:hAnsi="Calibri" w:cs="Arial"/>
          <w:sz w:val="22"/>
        </w:rPr>
      </w:pPr>
    </w:p>
    <w:p w14:paraId="439B63A9" w14:textId="3B4B237C" w:rsidR="00C478A5" w:rsidRDefault="00C478A5" w:rsidP="00C478A5">
      <w:pPr>
        <w:pStyle w:val="ApplicationText"/>
        <w:spacing w:after="0"/>
        <w:rPr>
          <w:rFonts w:ascii="Calibri" w:hAnsi="Calibri" w:cs="Arial"/>
          <w:sz w:val="22"/>
        </w:rPr>
      </w:pPr>
    </w:p>
    <w:p w14:paraId="16738AF8" w14:textId="77777777" w:rsidR="00913ED7" w:rsidRPr="00CC13A6" w:rsidRDefault="00913ED7" w:rsidP="00913ED7">
      <w:pPr>
        <w:pStyle w:val="ApplicationText"/>
        <w:spacing w:after="0"/>
        <w:rPr>
          <w:rFonts w:ascii="Calibri" w:hAnsi="Calibri" w:cs="Arial"/>
          <w:sz w:val="22"/>
        </w:rPr>
      </w:pPr>
    </w:p>
    <w:p w14:paraId="4B5A98C4" w14:textId="236BEBDB" w:rsidR="00150FFD" w:rsidRDefault="00150FFD">
      <w:pPr>
        <w:rPr>
          <w:rFonts w:cs="Arial"/>
        </w:rPr>
      </w:pPr>
      <w:r>
        <w:rPr>
          <w:rFonts w:cs="Arial"/>
        </w:rPr>
        <w:br w:type="page"/>
      </w:r>
    </w:p>
    <w:p w14:paraId="598182FF" w14:textId="77777777" w:rsidR="0042580A" w:rsidRPr="0042580A" w:rsidRDefault="0042580A" w:rsidP="0042580A">
      <w:pPr>
        <w:pStyle w:val="ApplicationText"/>
        <w:tabs>
          <w:tab w:val="left" w:pos="360"/>
        </w:tabs>
        <w:spacing w:after="0"/>
        <w:rPr>
          <w:rFonts w:asciiTheme="minorHAnsi" w:hAnsiTheme="minorHAnsi" w:cs="Arial"/>
          <w:sz w:val="22"/>
          <w:szCs w:val="22"/>
        </w:rPr>
      </w:pPr>
    </w:p>
    <w:p w14:paraId="7F0D623A" w14:textId="77777777" w:rsidR="00C478A5" w:rsidRDefault="00C478A5" w:rsidP="00C478A5">
      <w:pPr>
        <w:pStyle w:val="ListParagraph"/>
        <w:autoSpaceDE w:val="0"/>
        <w:autoSpaceDN w:val="0"/>
        <w:spacing w:after="0" w:line="240" w:lineRule="auto"/>
        <w:ind w:left="0"/>
        <w:rPr>
          <w:rFonts w:asciiTheme="minorHAnsi" w:hAnsiTheme="minorHAnsi" w:cs="Arial"/>
        </w:rPr>
      </w:pPr>
    </w:p>
    <w:p w14:paraId="676946C9" w14:textId="25A6400E" w:rsidR="00C478A5" w:rsidRDefault="00C478A5" w:rsidP="00746B5D">
      <w:pPr>
        <w:numPr>
          <w:ilvl w:val="0"/>
          <w:numId w:val="28"/>
        </w:numPr>
        <w:rPr>
          <w:rFonts w:cs="Arial"/>
        </w:rPr>
      </w:pPr>
      <w:r>
        <w:rPr>
          <w:rFonts w:cs="Arial"/>
          <w:b/>
          <w:i/>
        </w:rPr>
        <w:t>Regional Planning and Capacity Building Activities</w:t>
      </w:r>
    </w:p>
    <w:p w14:paraId="4CCD7A90" w14:textId="65A601A7" w:rsidR="00C478A5" w:rsidRDefault="00C478A5" w:rsidP="00C478A5">
      <w:pPr>
        <w:ind w:left="720"/>
        <w:rPr>
          <w:rFonts w:cs="Arial"/>
        </w:rPr>
      </w:pPr>
      <w:r>
        <w:rPr>
          <w:rFonts w:cs="Arial"/>
        </w:rPr>
        <w:t>Please d</w:t>
      </w:r>
      <w:r w:rsidRPr="0026560F">
        <w:rPr>
          <w:rFonts w:cs="Arial"/>
        </w:rPr>
        <w:t xml:space="preserve">escribe </w:t>
      </w:r>
      <w:r>
        <w:rPr>
          <w:rFonts w:cs="Arial"/>
        </w:rPr>
        <w:t>your intended use of regional planning and capacity building funds, including:</w:t>
      </w:r>
    </w:p>
    <w:p w14:paraId="2C9A551C" w14:textId="77777777" w:rsidR="00CE3F7E" w:rsidRDefault="00CE3F7E" w:rsidP="00C478A5">
      <w:pPr>
        <w:ind w:left="720"/>
        <w:rPr>
          <w:rFonts w:cs="Arial"/>
        </w:rPr>
      </w:pPr>
    </w:p>
    <w:p w14:paraId="3A2283A7" w14:textId="14B2A4A6" w:rsidR="0026709A" w:rsidRPr="0026709A" w:rsidRDefault="00B60D6E" w:rsidP="00746B5D">
      <w:pPr>
        <w:numPr>
          <w:ilvl w:val="0"/>
          <w:numId w:val="26"/>
        </w:numPr>
        <w:rPr>
          <w:rFonts w:cs="Arial"/>
        </w:rPr>
      </w:pPr>
      <w:r>
        <w:rPr>
          <w:rFonts w:eastAsia="Times New Roman"/>
        </w:rPr>
        <w:t>We know that there are existing and emerging needs</w:t>
      </w:r>
      <w:r w:rsidR="0026709A">
        <w:rPr>
          <w:rFonts w:eastAsia="Times New Roman"/>
        </w:rPr>
        <w:t xml:space="preserve"> within the healthcare system</w:t>
      </w:r>
      <w:r>
        <w:rPr>
          <w:rFonts w:eastAsia="Times New Roman"/>
        </w:rPr>
        <w:t xml:space="preserve">. </w:t>
      </w:r>
      <w:r w:rsidR="005066AC">
        <w:rPr>
          <w:rFonts w:eastAsia="Times New Roman"/>
        </w:rPr>
        <w:t>Understanding that</w:t>
      </w:r>
      <w:r w:rsidR="0001063E">
        <w:rPr>
          <w:rFonts w:eastAsia="Times New Roman"/>
        </w:rPr>
        <w:t>,</w:t>
      </w:r>
      <w:r w:rsidR="005066AC">
        <w:rPr>
          <w:rFonts w:eastAsia="Times New Roman"/>
        </w:rPr>
        <w:t xml:space="preserve"> in ge</w:t>
      </w:r>
      <w:r>
        <w:rPr>
          <w:rFonts w:eastAsia="Times New Roman"/>
        </w:rPr>
        <w:t>neral,</w:t>
      </w:r>
      <w:r w:rsidR="005066AC">
        <w:rPr>
          <w:rFonts w:eastAsia="Times New Roman"/>
        </w:rPr>
        <w:t xml:space="preserve"> </w:t>
      </w:r>
      <w:r w:rsidR="0001063E">
        <w:rPr>
          <w:rFonts w:eastAsia="Times New Roman"/>
        </w:rPr>
        <w:t xml:space="preserve">the </w:t>
      </w:r>
      <w:r w:rsidR="005066AC">
        <w:rPr>
          <w:rFonts w:eastAsia="Times New Roman"/>
        </w:rPr>
        <w:t xml:space="preserve">healthcare </w:t>
      </w:r>
      <w:r w:rsidR="0001063E">
        <w:rPr>
          <w:rFonts w:eastAsia="Times New Roman"/>
        </w:rPr>
        <w:t xml:space="preserve">sector </w:t>
      </w:r>
      <w:r w:rsidR="005066AC">
        <w:rPr>
          <w:rFonts w:eastAsia="Times New Roman"/>
        </w:rPr>
        <w:t>has dramatic needs right now a</w:t>
      </w:r>
      <w:r w:rsidR="0001063E">
        <w:rPr>
          <w:rFonts w:eastAsia="Times New Roman"/>
        </w:rPr>
        <w:t xml:space="preserve">nd </w:t>
      </w:r>
      <w:r w:rsidR="005066AC">
        <w:rPr>
          <w:rFonts w:eastAsia="Times New Roman"/>
        </w:rPr>
        <w:t>needs we might not have anticipated three mo</w:t>
      </w:r>
      <w:r>
        <w:rPr>
          <w:rFonts w:eastAsia="Times New Roman"/>
        </w:rPr>
        <w:t>n</w:t>
      </w:r>
      <w:r w:rsidR="005066AC">
        <w:rPr>
          <w:rFonts w:eastAsia="Times New Roman"/>
        </w:rPr>
        <w:t>ths ago</w:t>
      </w:r>
      <w:r w:rsidR="0026709A">
        <w:rPr>
          <w:rFonts w:eastAsia="Times New Roman"/>
        </w:rPr>
        <w:t xml:space="preserve">, and therefore were not included in your original regional blueprint, we are interested in better understanding the needs of your employer partners. </w:t>
      </w:r>
    </w:p>
    <w:p w14:paraId="71FB7E87" w14:textId="77777777" w:rsidR="0026709A" w:rsidRPr="0026709A" w:rsidRDefault="0026709A" w:rsidP="0026709A">
      <w:pPr>
        <w:ind w:left="1080"/>
        <w:rPr>
          <w:rFonts w:cs="Arial"/>
        </w:rPr>
      </w:pPr>
    </w:p>
    <w:p w14:paraId="652E5C10" w14:textId="2CC92EE2" w:rsidR="005066AC" w:rsidRDefault="0026709A" w:rsidP="0026709A">
      <w:pPr>
        <w:ind w:left="1080"/>
        <w:rPr>
          <w:rFonts w:eastAsia="Times New Roman"/>
        </w:rPr>
      </w:pPr>
      <w:r>
        <w:rPr>
          <w:rFonts w:eastAsia="Times New Roman"/>
        </w:rPr>
        <w:t xml:space="preserve">Please describe below your major healthcare workforce challenges as informed by current labor market research, conservations with employers, existing training programs, and other means. We are looking to learn about at least two challenges that can be either broad or narrow in scope. </w:t>
      </w:r>
      <w:r w:rsidRPr="0026709A">
        <w:rPr>
          <w:rFonts w:cs="Arial"/>
          <w:i/>
          <w:iCs/>
        </w:rPr>
        <w:t xml:space="preserve">In providing this description, </w:t>
      </w:r>
      <w:r w:rsidRPr="0026709A">
        <w:rPr>
          <w:rFonts w:eastAsia="Times New Roman"/>
          <w:i/>
          <w:iCs/>
        </w:rPr>
        <w:t>p</w:t>
      </w:r>
      <w:r w:rsidR="005066AC" w:rsidRPr="0026709A">
        <w:rPr>
          <w:rFonts w:eastAsia="Times New Roman"/>
          <w:i/>
          <w:iCs/>
        </w:rPr>
        <w:t>lease indicate which</w:t>
      </w:r>
      <w:r w:rsidRPr="0026709A">
        <w:rPr>
          <w:rFonts w:eastAsia="Times New Roman"/>
          <w:i/>
          <w:iCs/>
        </w:rPr>
        <w:t xml:space="preserve"> challenges</w:t>
      </w:r>
      <w:r w:rsidR="005066AC" w:rsidRPr="0026709A">
        <w:rPr>
          <w:rFonts w:eastAsia="Times New Roman"/>
          <w:i/>
          <w:iCs/>
        </w:rPr>
        <w:t xml:space="preserve"> are new and which are part of </w:t>
      </w:r>
      <w:r w:rsidR="00B60D6E" w:rsidRPr="0026709A">
        <w:rPr>
          <w:rFonts w:eastAsia="Times New Roman"/>
          <w:i/>
          <w:iCs/>
        </w:rPr>
        <w:t>your current regional blueprint.</w:t>
      </w:r>
    </w:p>
    <w:p w14:paraId="50501F2F" w14:textId="24633AF7" w:rsidR="0026709A" w:rsidRDefault="0026709A" w:rsidP="0026709A">
      <w:pPr>
        <w:ind w:left="1080"/>
        <w:rPr>
          <w:rFonts w:cs="Arial"/>
        </w:rPr>
      </w:pPr>
    </w:p>
    <w:p w14:paraId="0DD9D439" w14:textId="77777777" w:rsidR="0001063E" w:rsidRPr="005066AC" w:rsidRDefault="0001063E" w:rsidP="0026709A">
      <w:pPr>
        <w:ind w:left="1080"/>
        <w:rPr>
          <w:rFonts w:cs="Arial"/>
        </w:rPr>
      </w:pPr>
    </w:p>
    <w:p w14:paraId="55C333D6" w14:textId="77777777" w:rsidR="00CE3F7E" w:rsidRPr="00C478A5" w:rsidRDefault="00CE3F7E" w:rsidP="00CE3F7E">
      <w:pPr>
        <w:ind w:left="1080"/>
        <w:rPr>
          <w:rFonts w:cs="Arial"/>
        </w:rPr>
      </w:pPr>
    </w:p>
    <w:p w14:paraId="4F26C9BC" w14:textId="60D408FD" w:rsidR="00C478A5" w:rsidRPr="00CE3F7E" w:rsidRDefault="00C478A5" w:rsidP="00746B5D">
      <w:pPr>
        <w:numPr>
          <w:ilvl w:val="0"/>
          <w:numId w:val="26"/>
        </w:numPr>
        <w:rPr>
          <w:rFonts w:cs="Arial"/>
        </w:rPr>
      </w:pPr>
      <w:r w:rsidRPr="00C478A5">
        <w:rPr>
          <w:rFonts w:eastAsia="Times New Roman"/>
        </w:rPr>
        <w:t>What are your</w:t>
      </w:r>
      <w:r w:rsidR="0026709A">
        <w:rPr>
          <w:rFonts w:eastAsia="Times New Roman"/>
        </w:rPr>
        <w:t xml:space="preserve"> primary</w:t>
      </w:r>
      <w:r w:rsidRPr="00C478A5">
        <w:rPr>
          <w:rFonts w:eastAsia="Times New Roman"/>
        </w:rPr>
        <w:t xml:space="preserve"> strategies </w:t>
      </w:r>
      <w:r w:rsidR="0026709A">
        <w:rPr>
          <w:rFonts w:eastAsia="Times New Roman"/>
        </w:rPr>
        <w:t xml:space="preserve">for addressing </w:t>
      </w:r>
      <w:r w:rsidRPr="00C478A5">
        <w:rPr>
          <w:rFonts w:eastAsia="Times New Roman"/>
        </w:rPr>
        <w:t>th</w:t>
      </w:r>
      <w:r w:rsidR="006E091B">
        <w:rPr>
          <w:rFonts w:eastAsia="Times New Roman"/>
        </w:rPr>
        <w:t>ese</w:t>
      </w:r>
      <w:r w:rsidRPr="00C478A5">
        <w:rPr>
          <w:rFonts w:eastAsia="Times New Roman"/>
        </w:rPr>
        <w:t xml:space="preserve"> problem</w:t>
      </w:r>
      <w:r w:rsidR="006E091B">
        <w:rPr>
          <w:rFonts w:eastAsia="Times New Roman"/>
        </w:rPr>
        <w:t>s</w:t>
      </w:r>
      <w:r w:rsidRPr="00C478A5">
        <w:rPr>
          <w:rFonts w:eastAsia="Times New Roman"/>
        </w:rPr>
        <w:t>?</w:t>
      </w:r>
      <w:r w:rsidR="00763E99">
        <w:rPr>
          <w:rFonts w:eastAsia="Times New Roman"/>
        </w:rPr>
        <w:t xml:space="preserve"> </w:t>
      </w:r>
      <w:r w:rsidR="00763E99" w:rsidRPr="00C478A5">
        <w:rPr>
          <w:rFonts w:eastAsia="Times New Roman"/>
        </w:rPr>
        <w:t>How will your proposed strategy help to address th</w:t>
      </w:r>
      <w:r w:rsidR="00763E99">
        <w:rPr>
          <w:rFonts w:eastAsia="Times New Roman"/>
        </w:rPr>
        <w:t>ese</w:t>
      </w:r>
      <w:r w:rsidR="00763E99" w:rsidRPr="00C478A5">
        <w:rPr>
          <w:rFonts w:eastAsia="Times New Roman"/>
        </w:rPr>
        <w:t xml:space="preserve"> problem</w:t>
      </w:r>
      <w:r w:rsidR="00763E99">
        <w:rPr>
          <w:rFonts w:eastAsia="Times New Roman"/>
        </w:rPr>
        <w:t>s</w:t>
      </w:r>
      <w:r w:rsidR="00763E99" w:rsidRPr="00C478A5">
        <w:rPr>
          <w:rFonts w:eastAsia="Times New Roman"/>
        </w:rPr>
        <w:t>?</w:t>
      </w:r>
    </w:p>
    <w:p w14:paraId="500C8766" w14:textId="78AF54E9" w:rsidR="00CE3F7E" w:rsidRDefault="00CE3F7E" w:rsidP="00CE3F7E">
      <w:pPr>
        <w:rPr>
          <w:rFonts w:cs="Arial"/>
        </w:rPr>
      </w:pPr>
    </w:p>
    <w:p w14:paraId="79597669" w14:textId="77777777" w:rsidR="0001063E" w:rsidRDefault="0001063E" w:rsidP="00CE3F7E">
      <w:pPr>
        <w:rPr>
          <w:rFonts w:cs="Arial"/>
        </w:rPr>
      </w:pPr>
    </w:p>
    <w:p w14:paraId="0E4681DB" w14:textId="37AD97B2" w:rsidR="006E091B" w:rsidRPr="0001063E" w:rsidRDefault="006E091B" w:rsidP="00746B5D">
      <w:pPr>
        <w:numPr>
          <w:ilvl w:val="0"/>
          <w:numId w:val="26"/>
        </w:numPr>
        <w:rPr>
          <w:rFonts w:cs="Arial"/>
        </w:rPr>
      </w:pPr>
      <w:r>
        <w:rPr>
          <w:rFonts w:eastAsia="Times New Roman"/>
        </w:rPr>
        <w:t>What regional assets do you seek to</w:t>
      </w:r>
      <w:r w:rsidR="00CE3F7E">
        <w:rPr>
          <w:rFonts w:eastAsia="Times New Roman"/>
        </w:rPr>
        <w:t xml:space="preserve"> engage </w:t>
      </w:r>
      <w:r>
        <w:rPr>
          <w:rFonts w:eastAsia="Times New Roman"/>
        </w:rPr>
        <w:t>through this work?</w:t>
      </w:r>
      <w:r w:rsidR="0099143F">
        <w:rPr>
          <w:rFonts w:eastAsia="Times New Roman"/>
        </w:rPr>
        <w:t xml:space="preserve"> This may include existing training providers and other community-based organizations.</w:t>
      </w:r>
    </w:p>
    <w:p w14:paraId="1691914A" w14:textId="77777777" w:rsidR="0001063E" w:rsidRPr="00CE3F7E" w:rsidRDefault="0001063E" w:rsidP="0001063E">
      <w:pPr>
        <w:ind w:left="1080"/>
        <w:rPr>
          <w:rFonts w:cs="Arial"/>
        </w:rPr>
      </w:pPr>
    </w:p>
    <w:p w14:paraId="31431584" w14:textId="77777777" w:rsidR="00CE3F7E" w:rsidRDefault="00CE3F7E" w:rsidP="00CE3F7E">
      <w:pPr>
        <w:rPr>
          <w:rFonts w:cs="Arial"/>
        </w:rPr>
      </w:pPr>
    </w:p>
    <w:p w14:paraId="5DBDAD34" w14:textId="697F7243" w:rsidR="00C478A5" w:rsidRPr="0001063E" w:rsidRDefault="00C478A5" w:rsidP="00746B5D">
      <w:pPr>
        <w:numPr>
          <w:ilvl w:val="0"/>
          <w:numId w:val="26"/>
        </w:numPr>
        <w:rPr>
          <w:rFonts w:cs="Arial"/>
        </w:rPr>
      </w:pPr>
      <w:r w:rsidRPr="00C478A5">
        <w:rPr>
          <w:rFonts w:eastAsia="Times New Roman"/>
        </w:rPr>
        <w:t xml:space="preserve">Describe any barriers you anticipate encountering and explain how you </w:t>
      </w:r>
      <w:r w:rsidR="0001063E">
        <w:rPr>
          <w:rFonts w:eastAsia="Times New Roman"/>
        </w:rPr>
        <w:t xml:space="preserve">might address </w:t>
      </w:r>
      <w:r w:rsidRPr="00C478A5">
        <w:rPr>
          <w:rFonts w:eastAsia="Times New Roman"/>
        </w:rPr>
        <w:t>them.</w:t>
      </w:r>
      <w:r w:rsidR="0001063E">
        <w:rPr>
          <w:rFonts w:eastAsia="Times New Roman"/>
        </w:rPr>
        <w:t xml:space="preserve"> This can include concerns you may have about the collaborative process.</w:t>
      </w:r>
    </w:p>
    <w:p w14:paraId="594F5EE3" w14:textId="77777777" w:rsidR="0001063E" w:rsidRPr="00CE3F7E" w:rsidRDefault="0001063E" w:rsidP="0001063E">
      <w:pPr>
        <w:ind w:left="1080"/>
        <w:rPr>
          <w:rFonts w:cs="Arial"/>
        </w:rPr>
      </w:pPr>
    </w:p>
    <w:p w14:paraId="6F667CA0" w14:textId="77777777" w:rsidR="00CE3F7E" w:rsidRPr="00CE3F7E" w:rsidRDefault="00CE3F7E" w:rsidP="00CE3F7E">
      <w:pPr>
        <w:ind w:left="1080"/>
        <w:rPr>
          <w:rFonts w:cs="Arial"/>
        </w:rPr>
      </w:pPr>
    </w:p>
    <w:p w14:paraId="013CE6FE" w14:textId="01E2733C" w:rsidR="00B94FFC" w:rsidRPr="00CE3F7E" w:rsidRDefault="00CE3F7E" w:rsidP="00746B5D">
      <w:pPr>
        <w:numPr>
          <w:ilvl w:val="0"/>
          <w:numId w:val="26"/>
        </w:numPr>
        <w:rPr>
          <w:rFonts w:cs="Arial"/>
        </w:rPr>
      </w:pPr>
      <w:r w:rsidRPr="00C478A5">
        <w:rPr>
          <w:rFonts w:eastAsia="Times New Roman"/>
        </w:rPr>
        <w:t>Describe how you will monitor and evaluate your progress</w:t>
      </w:r>
      <w:r>
        <w:rPr>
          <w:rFonts w:eastAsia="Times New Roman"/>
        </w:rPr>
        <w:t xml:space="preserve">, including </w:t>
      </w:r>
      <w:r>
        <w:rPr>
          <w:rFonts w:cs="Arial"/>
        </w:rPr>
        <w:t>h</w:t>
      </w:r>
      <w:r w:rsidRPr="00CE3F7E">
        <w:rPr>
          <w:rFonts w:cs="Arial"/>
        </w:rPr>
        <w:t>ow you</w:t>
      </w:r>
      <w:r>
        <w:rPr>
          <w:rFonts w:cs="Arial"/>
        </w:rPr>
        <w:t>r partnership will</w:t>
      </w:r>
      <w:r w:rsidRPr="00CE3F7E">
        <w:rPr>
          <w:rFonts w:cs="Arial"/>
        </w:rPr>
        <w:t xml:space="preserve"> document and apply what you learn from this project for application to other sectors in your region?</w:t>
      </w:r>
    </w:p>
    <w:p w14:paraId="6B407003" w14:textId="77777777" w:rsidR="00ED1401" w:rsidRPr="00ED1401" w:rsidRDefault="00ED1401" w:rsidP="00ED1401">
      <w:pPr>
        <w:ind w:left="1080"/>
        <w:rPr>
          <w:rFonts w:cs="Arial"/>
        </w:rPr>
      </w:pPr>
    </w:p>
    <w:p w14:paraId="1A0CABCE" w14:textId="77777777" w:rsidR="00DA69CE" w:rsidRDefault="00DA69CE">
      <w:pPr>
        <w:rPr>
          <w:rFonts w:asciiTheme="minorHAnsi" w:hAnsiTheme="minorHAnsi" w:cs="Arial"/>
        </w:rPr>
      </w:pPr>
    </w:p>
    <w:p w14:paraId="6E7E15A6" w14:textId="77777777" w:rsidR="00DA69CE" w:rsidRDefault="00DA69CE">
      <w:pPr>
        <w:rPr>
          <w:rFonts w:asciiTheme="minorHAnsi" w:hAnsiTheme="minorHAnsi" w:cs="Arial"/>
        </w:rPr>
        <w:sectPr w:rsidR="00DA69CE" w:rsidSect="00F562FF">
          <w:headerReference w:type="even" r:id="rId25"/>
          <w:headerReference w:type="default" r:id="rId26"/>
          <w:headerReference w:type="first" r:id="rId27"/>
          <w:pgSz w:w="12240" w:h="15840"/>
          <w:pgMar w:top="720" w:right="720" w:bottom="720" w:left="720" w:header="720" w:footer="720" w:gutter="0"/>
          <w:cols w:space="720"/>
          <w:titlePg/>
          <w:docGrid w:linePitch="360"/>
        </w:sectPr>
      </w:pPr>
    </w:p>
    <w:p w14:paraId="7138540D" w14:textId="2A59340E" w:rsidR="00DA69CE" w:rsidRPr="00990DAB" w:rsidRDefault="00DA69CE" w:rsidP="00DA69CE">
      <w:pPr>
        <w:pStyle w:val="ARRARFPTOCLevel1"/>
        <w:rPr>
          <w:u w:val="single"/>
        </w:rPr>
      </w:pPr>
      <w:bookmarkStart w:id="16" w:name="_Toc41640509"/>
      <w:r w:rsidRPr="00B640B5">
        <w:lastRenderedPageBreak/>
        <w:t xml:space="preserve">Part </w:t>
      </w:r>
      <w:r>
        <w:t>3</w:t>
      </w:r>
      <w:r w:rsidRPr="00B640B5">
        <w:t xml:space="preserve">: </w:t>
      </w:r>
      <w:r>
        <w:t>Proposal Workplan</w:t>
      </w:r>
      <w:bookmarkEnd w:id="16"/>
    </w:p>
    <w:p w14:paraId="33A3FDDA" w14:textId="3B2EC877" w:rsidR="00DA69CE" w:rsidRDefault="00DA69CE">
      <w:pPr>
        <w:rPr>
          <w:rFonts w:asciiTheme="minorHAnsi" w:hAnsiTheme="minorHAnsi" w:cs="Arial"/>
        </w:rPr>
      </w:pPr>
    </w:p>
    <w:p w14:paraId="2E630F99" w14:textId="3B05710F" w:rsidR="00C478A5" w:rsidRPr="00ED1401" w:rsidRDefault="00C478A5" w:rsidP="00DA69CE">
      <w:pPr>
        <w:rPr>
          <w:rFonts w:cs="Arial"/>
        </w:rPr>
      </w:pPr>
      <w:r w:rsidRPr="00ED1401">
        <w:rPr>
          <w:rFonts w:asciiTheme="minorHAnsi" w:hAnsiTheme="minorHAnsi" w:cs="Arial"/>
        </w:rPr>
        <w:t>P</w:t>
      </w:r>
      <w:r w:rsidRPr="00904331">
        <w:t xml:space="preserve">lease </w:t>
      </w:r>
      <w:r>
        <w:t>complete</w:t>
      </w:r>
      <w:r w:rsidRPr="00904331">
        <w:t xml:space="preserve"> the work plan</w:t>
      </w:r>
      <w:r>
        <w:t xml:space="preserve"> below</w:t>
      </w:r>
      <w:r w:rsidRPr="00904331">
        <w:t xml:space="preserve"> for your proposed planning, capacity building or other system change activities.</w:t>
      </w:r>
      <w:r>
        <w:t xml:space="preserve"> Please be as detailed as possible and list the activities in the order in which they will occur. If you have multiple strategies to address your problem, please segment your activities or add rows as needed.</w:t>
      </w:r>
      <w:r w:rsidRPr="00904331">
        <w:t xml:space="preserve"> </w:t>
      </w:r>
    </w:p>
    <w:p w14:paraId="04803E6C" w14:textId="77777777" w:rsidR="00C478A5" w:rsidRDefault="00C478A5" w:rsidP="00C478A5"/>
    <w:tbl>
      <w:tblPr>
        <w:tblW w:w="10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7"/>
        <w:gridCol w:w="2120"/>
        <w:gridCol w:w="2844"/>
        <w:gridCol w:w="2731"/>
      </w:tblGrid>
      <w:tr w:rsidR="00C478A5" w14:paraId="24FFAF0C" w14:textId="77777777" w:rsidTr="00C478A5">
        <w:trPr>
          <w:trHeight w:val="442"/>
          <w:jc w:val="center"/>
        </w:trPr>
        <w:tc>
          <w:tcPr>
            <w:tcW w:w="3137" w:type="dxa"/>
            <w:shd w:val="clear" w:color="auto" w:fill="B4C6E7"/>
          </w:tcPr>
          <w:p w14:paraId="46E75767" w14:textId="11FCCA1C" w:rsidR="00C478A5" w:rsidRPr="00E07174" w:rsidRDefault="00C478A5" w:rsidP="00AA4106">
            <w:pPr>
              <w:jc w:val="center"/>
              <w:rPr>
                <w:b/>
              </w:rPr>
            </w:pPr>
            <w:r>
              <w:rPr>
                <w:b/>
              </w:rPr>
              <w:t>Activit</w:t>
            </w:r>
            <w:r w:rsidR="00DA69CE">
              <w:rPr>
                <w:b/>
              </w:rPr>
              <w:t>y</w:t>
            </w:r>
          </w:p>
        </w:tc>
        <w:tc>
          <w:tcPr>
            <w:tcW w:w="2120" w:type="dxa"/>
            <w:shd w:val="clear" w:color="auto" w:fill="B4C6E7"/>
          </w:tcPr>
          <w:p w14:paraId="3410DDAA" w14:textId="77777777" w:rsidR="00C478A5" w:rsidRPr="00E07174" w:rsidRDefault="00C478A5" w:rsidP="00AA4106">
            <w:pPr>
              <w:jc w:val="center"/>
              <w:rPr>
                <w:b/>
              </w:rPr>
            </w:pPr>
            <w:r w:rsidRPr="00E07174">
              <w:rPr>
                <w:b/>
              </w:rPr>
              <w:t>Date to be accomplished</w:t>
            </w:r>
            <w:r>
              <w:rPr>
                <w:b/>
              </w:rPr>
              <w:t xml:space="preserve"> (Month/Year)</w:t>
            </w:r>
          </w:p>
        </w:tc>
        <w:tc>
          <w:tcPr>
            <w:tcW w:w="2844" w:type="dxa"/>
            <w:shd w:val="clear" w:color="auto" w:fill="B4C6E7"/>
          </w:tcPr>
          <w:p w14:paraId="06149508" w14:textId="77777777" w:rsidR="00C478A5" w:rsidRPr="00E07174" w:rsidRDefault="00C478A5" w:rsidP="00AA4106">
            <w:pPr>
              <w:jc w:val="center"/>
              <w:rPr>
                <w:b/>
              </w:rPr>
            </w:pPr>
            <w:r w:rsidRPr="00E07174">
              <w:rPr>
                <w:b/>
              </w:rPr>
              <w:t>Person(s) responsible</w:t>
            </w:r>
          </w:p>
        </w:tc>
        <w:tc>
          <w:tcPr>
            <w:tcW w:w="2731" w:type="dxa"/>
            <w:shd w:val="clear" w:color="auto" w:fill="B4C6E7"/>
          </w:tcPr>
          <w:p w14:paraId="5EA61850" w14:textId="77777777" w:rsidR="00C478A5" w:rsidRPr="00E07174" w:rsidRDefault="00C478A5" w:rsidP="00AA4106">
            <w:pPr>
              <w:jc w:val="center"/>
              <w:rPr>
                <w:b/>
              </w:rPr>
            </w:pPr>
            <w:r w:rsidRPr="00E07174">
              <w:rPr>
                <w:b/>
              </w:rPr>
              <w:t>Outcome or Deliverable</w:t>
            </w:r>
          </w:p>
        </w:tc>
      </w:tr>
      <w:tr w:rsidR="00C478A5" w14:paraId="758BB95C" w14:textId="77777777" w:rsidTr="00C478A5">
        <w:trPr>
          <w:trHeight w:val="432"/>
          <w:jc w:val="center"/>
        </w:trPr>
        <w:tc>
          <w:tcPr>
            <w:tcW w:w="3137" w:type="dxa"/>
            <w:shd w:val="clear" w:color="auto" w:fill="auto"/>
          </w:tcPr>
          <w:p w14:paraId="7FEB2E1B" w14:textId="77777777" w:rsidR="00C478A5" w:rsidRDefault="00C478A5" w:rsidP="00AA4106"/>
          <w:p w14:paraId="7C54BE56" w14:textId="77777777" w:rsidR="00C478A5" w:rsidRDefault="00C478A5" w:rsidP="00AA4106"/>
        </w:tc>
        <w:tc>
          <w:tcPr>
            <w:tcW w:w="2120" w:type="dxa"/>
            <w:shd w:val="clear" w:color="auto" w:fill="auto"/>
          </w:tcPr>
          <w:p w14:paraId="5A16E53F" w14:textId="77777777" w:rsidR="00C478A5" w:rsidRDefault="00C478A5" w:rsidP="00AA4106"/>
        </w:tc>
        <w:tc>
          <w:tcPr>
            <w:tcW w:w="2844" w:type="dxa"/>
            <w:shd w:val="clear" w:color="auto" w:fill="auto"/>
          </w:tcPr>
          <w:p w14:paraId="3B659367" w14:textId="77777777" w:rsidR="00C478A5" w:rsidRDefault="00C478A5" w:rsidP="00AA4106"/>
        </w:tc>
        <w:tc>
          <w:tcPr>
            <w:tcW w:w="2731" w:type="dxa"/>
            <w:shd w:val="clear" w:color="auto" w:fill="auto"/>
          </w:tcPr>
          <w:p w14:paraId="42D4B760" w14:textId="77777777" w:rsidR="00C478A5" w:rsidRDefault="00C478A5" w:rsidP="00AA4106"/>
        </w:tc>
      </w:tr>
      <w:tr w:rsidR="00C478A5" w14:paraId="05982C85" w14:textId="77777777" w:rsidTr="00C478A5">
        <w:trPr>
          <w:trHeight w:val="442"/>
          <w:jc w:val="center"/>
        </w:trPr>
        <w:tc>
          <w:tcPr>
            <w:tcW w:w="3137" w:type="dxa"/>
            <w:shd w:val="clear" w:color="auto" w:fill="auto"/>
          </w:tcPr>
          <w:p w14:paraId="0C52F650" w14:textId="77777777" w:rsidR="00C478A5" w:rsidRDefault="00C478A5" w:rsidP="00AA4106"/>
          <w:p w14:paraId="65C00026" w14:textId="77777777" w:rsidR="00C478A5" w:rsidRDefault="00C478A5" w:rsidP="00AA4106"/>
        </w:tc>
        <w:tc>
          <w:tcPr>
            <w:tcW w:w="2120" w:type="dxa"/>
            <w:shd w:val="clear" w:color="auto" w:fill="auto"/>
          </w:tcPr>
          <w:p w14:paraId="11D2AEA3" w14:textId="77777777" w:rsidR="00C478A5" w:rsidRDefault="00C478A5" w:rsidP="00AA4106"/>
        </w:tc>
        <w:tc>
          <w:tcPr>
            <w:tcW w:w="2844" w:type="dxa"/>
            <w:shd w:val="clear" w:color="auto" w:fill="auto"/>
          </w:tcPr>
          <w:p w14:paraId="5A826E37" w14:textId="77777777" w:rsidR="00C478A5" w:rsidRDefault="00C478A5" w:rsidP="00AA4106"/>
        </w:tc>
        <w:tc>
          <w:tcPr>
            <w:tcW w:w="2731" w:type="dxa"/>
            <w:shd w:val="clear" w:color="auto" w:fill="auto"/>
          </w:tcPr>
          <w:p w14:paraId="58CB2D5D" w14:textId="77777777" w:rsidR="00C478A5" w:rsidRDefault="00C478A5" w:rsidP="00AA4106"/>
        </w:tc>
      </w:tr>
      <w:tr w:rsidR="00C478A5" w14:paraId="47A37E69" w14:textId="77777777" w:rsidTr="00C478A5">
        <w:trPr>
          <w:trHeight w:val="432"/>
          <w:jc w:val="center"/>
        </w:trPr>
        <w:tc>
          <w:tcPr>
            <w:tcW w:w="3137" w:type="dxa"/>
            <w:shd w:val="clear" w:color="auto" w:fill="auto"/>
          </w:tcPr>
          <w:p w14:paraId="39F094BA" w14:textId="77777777" w:rsidR="00C478A5" w:rsidRDefault="00C478A5" w:rsidP="00AA4106"/>
          <w:p w14:paraId="5D867611" w14:textId="77777777" w:rsidR="00C478A5" w:rsidRDefault="00C478A5" w:rsidP="00AA4106"/>
        </w:tc>
        <w:tc>
          <w:tcPr>
            <w:tcW w:w="2120" w:type="dxa"/>
            <w:shd w:val="clear" w:color="auto" w:fill="auto"/>
          </w:tcPr>
          <w:p w14:paraId="0A6C437E" w14:textId="77777777" w:rsidR="00C478A5" w:rsidRDefault="00C478A5" w:rsidP="00AA4106"/>
        </w:tc>
        <w:tc>
          <w:tcPr>
            <w:tcW w:w="2844" w:type="dxa"/>
            <w:shd w:val="clear" w:color="auto" w:fill="auto"/>
          </w:tcPr>
          <w:p w14:paraId="76660007" w14:textId="77777777" w:rsidR="00C478A5" w:rsidRDefault="00C478A5" w:rsidP="00AA4106"/>
        </w:tc>
        <w:tc>
          <w:tcPr>
            <w:tcW w:w="2731" w:type="dxa"/>
            <w:shd w:val="clear" w:color="auto" w:fill="auto"/>
          </w:tcPr>
          <w:p w14:paraId="421C02C8" w14:textId="77777777" w:rsidR="00C478A5" w:rsidRDefault="00C478A5" w:rsidP="00AA4106"/>
        </w:tc>
      </w:tr>
      <w:tr w:rsidR="00C478A5" w14:paraId="5BB0D39C" w14:textId="77777777" w:rsidTr="00C478A5">
        <w:trPr>
          <w:trHeight w:val="442"/>
          <w:jc w:val="center"/>
        </w:trPr>
        <w:tc>
          <w:tcPr>
            <w:tcW w:w="3137" w:type="dxa"/>
            <w:shd w:val="clear" w:color="auto" w:fill="auto"/>
          </w:tcPr>
          <w:p w14:paraId="66354E1F" w14:textId="77777777" w:rsidR="00C478A5" w:rsidRDefault="00C478A5" w:rsidP="00AA4106"/>
          <w:p w14:paraId="2602DC25" w14:textId="77777777" w:rsidR="00C478A5" w:rsidRDefault="00C478A5" w:rsidP="00AA4106"/>
        </w:tc>
        <w:tc>
          <w:tcPr>
            <w:tcW w:w="2120" w:type="dxa"/>
            <w:shd w:val="clear" w:color="auto" w:fill="auto"/>
          </w:tcPr>
          <w:p w14:paraId="56C44BF6" w14:textId="77777777" w:rsidR="00C478A5" w:rsidRDefault="00C478A5" w:rsidP="00AA4106"/>
        </w:tc>
        <w:tc>
          <w:tcPr>
            <w:tcW w:w="2844" w:type="dxa"/>
            <w:shd w:val="clear" w:color="auto" w:fill="auto"/>
          </w:tcPr>
          <w:p w14:paraId="43A2F203" w14:textId="77777777" w:rsidR="00C478A5" w:rsidRDefault="00C478A5" w:rsidP="00AA4106"/>
        </w:tc>
        <w:tc>
          <w:tcPr>
            <w:tcW w:w="2731" w:type="dxa"/>
            <w:shd w:val="clear" w:color="auto" w:fill="auto"/>
          </w:tcPr>
          <w:p w14:paraId="5D2B282B" w14:textId="77777777" w:rsidR="00C478A5" w:rsidRDefault="00C478A5" w:rsidP="00AA4106"/>
        </w:tc>
      </w:tr>
      <w:tr w:rsidR="00C478A5" w14:paraId="265F0F14" w14:textId="77777777" w:rsidTr="00C478A5">
        <w:trPr>
          <w:trHeight w:val="442"/>
          <w:jc w:val="center"/>
        </w:trPr>
        <w:tc>
          <w:tcPr>
            <w:tcW w:w="3137" w:type="dxa"/>
            <w:shd w:val="clear" w:color="auto" w:fill="auto"/>
          </w:tcPr>
          <w:p w14:paraId="29B2E748" w14:textId="77777777" w:rsidR="00C478A5" w:rsidRDefault="00C478A5" w:rsidP="00AA4106"/>
          <w:p w14:paraId="4F5F864E" w14:textId="77777777" w:rsidR="00C478A5" w:rsidRDefault="00C478A5" w:rsidP="00AA4106"/>
        </w:tc>
        <w:tc>
          <w:tcPr>
            <w:tcW w:w="2120" w:type="dxa"/>
            <w:shd w:val="clear" w:color="auto" w:fill="auto"/>
          </w:tcPr>
          <w:p w14:paraId="1EB02D50" w14:textId="77777777" w:rsidR="00C478A5" w:rsidRDefault="00C478A5" w:rsidP="00AA4106"/>
        </w:tc>
        <w:tc>
          <w:tcPr>
            <w:tcW w:w="2844" w:type="dxa"/>
            <w:shd w:val="clear" w:color="auto" w:fill="auto"/>
          </w:tcPr>
          <w:p w14:paraId="67C71AC5" w14:textId="77777777" w:rsidR="00C478A5" w:rsidRDefault="00C478A5" w:rsidP="00AA4106"/>
        </w:tc>
        <w:tc>
          <w:tcPr>
            <w:tcW w:w="2731" w:type="dxa"/>
            <w:shd w:val="clear" w:color="auto" w:fill="auto"/>
          </w:tcPr>
          <w:p w14:paraId="5C5AE70F" w14:textId="77777777" w:rsidR="00C478A5" w:rsidRDefault="00C478A5" w:rsidP="00AA4106"/>
        </w:tc>
      </w:tr>
      <w:tr w:rsidR="00C478A5" w14:paraId="0CB4A9B8" w14:textId="77777777" w:rsidTr="00C478A5">
        <w:trPr>
          <w:trHeight w:val="432"/>
          <w:jc w:val="center"/>
        </w:trPr>
        <w:tc>
          <w:tcPr>
            <w:tcW w:w="3137" w:type="dxa"/>
            <w:shd w:val="clear" w:color="auto" w:fill="auto"/>
          </w:tcPr>
          <w:p w14:paraId="27D249EF" w14:textId="77777777" w:rsidR="00C478A5" w:rsidRDefault="00C478A5" w:rsidP="00AA4106"/>
          <w:p w14:paraId="496B1D3B" w14:textId="77777777" w:rsidR="00C478A5" w:rsidRDefault="00C478A5" w:rsidP="00AA4106"/>
        </w:tc>
        <w:tc>
          <w:tcPr>
            <w:tcW w:w="2120" w:type="dxa"/>
            <w:shd w:val="clear" w:color="auto" w:fill="auto"/>
          </w:tcPr>
          <w:p w14:paraId="2D4D3E3F" w14:textId="77777777" w:rsidR="00C478A5" w:rsidRDefault="00C478A5" w:rsidP="00AA4106"/>
        </w:tc>
        <w:tc>
          <w:tcPr>
            <w:tcW w:w="2844" w:type="dxa"/>
            <w:shd w:val="clear" w:color="auto" w:fill="auto"/>
          </w:tcPr>
          <w:p w14:paraId="0759BA40" w14:textId="77777777" w:rsidR="00C478A5" w:rsidRDefault="00C478A5" w:rsidP="00AA4106"/>
        </w:tc>
        <w:tc>
          <w:tcPr>
            <w:tcW w:w="2731" w:type="dxa"/>
            <w:shd w:val="clear" w:color="auto" w:fill="auto"/>
          </w:tcPr>
          <w:p w14:paraId="184AE80B" w14:textId="77777777" w:rsidR="00C478A5" w:rsidRDefault="00C478A5" w:rsidP="00AA4106"/>
        </w:tc>
      </w:tr>
      <w:tr w:rsidR="00C478A5" w14:paraId="5F70AE0D" w14:textId="77777777" w:rsidTr="00C478A5">
        <w:trPr>
          <w:trHeight w:val="442"/>
          <w:jc w:val="center"/>
        </w:trPr>
        <w:tc>
          <w:tcPr>
            <w:tcW w:w="3137" w:type="dxa"/>
            <w:shd w:val="clear" w:color="auto" w:fill="auto"/>
          </w:tcPr>
          <w:p w14:paraId="09DFA268" w14:textId="77777777" w:rsidR="00C478A5" w:rsidRDefault="00C478A5" w:rsidP="00AA4106"/>
          <w:p w14:paraId="636629D9" w14:textId="77777777" w:rsidR="00C478A5" w:rsidRDefault="00C478A5" w:rsidP="00AA4106"/>
        </w:tc>
        <w:tc>
          <w:tcPr>
            <w:tcW w:w="2120" w:type="dxa"/>
            <w:shd w:val="clear" w:color="auto" w:fill="auto"/>
          </w:tcPr>
          <w:p w14:paraId="61606144" w14:textId="77777777" w:rsidR="00C478A5" w:rsidRDefault="00C478A5" w:rsidP="00AA4106"/>
        </w:tc>
        <w:tc>
          <w:tcPr>
            <w:tcW w:w="2844" w:type="dxa"/>
            <w:shd w:val="clear" w:color="auto" w:fill="auto"/>
          </w:tcPr>
          <w:p w14:paraId="49805C12" w14:textId="77777777" w:rsidR="00C478A5" w:rsidRDefault="00C478A5" w:rsidP="00AA4106"/>
        </w:tc>
        <w:tc>
          <w:tcPr>
            <w:tcW w:w="2731" w:type="dxa"/>
            <w:shd w:val="clear" w:color="auto" w:fill="auto"/>
          </w:tcPr>
          <w:p w14:paraId="5C590DBB" w14:textId="77777777" w:rsidR="00C478A5" w:rsidRDefault="00C478A5" w:rsidP="00AA4106"/>
        </w:tc>
      </w:tr>
      <w:tr w:rsidR="00C478A5" w14:paraId="4B0E7DA0" w14:textId="77777777" w:rsidTr="00C478A5">
        <w:trPr>
          <w:trHeight w:val="432"/>
          <w:jc w:val="center"/>
        </w:trPr>
        <w:tc>
          <w:tcPr>
            <w:tcW w:w="3137" w:type="dxa"/>
            <w:shd w:val="clear" w:color="auto" w:fill="auto"/>
          </w:tcPr>
          <w:p w14:paraId="00D210E1" w14:textId="77777777" w:rsidR="00C478A5" w:rsidRDefault="00C478A5" w:rsidP="00AA4106"/>
          <w:p w14:paraId="15DE2749" w14:textId="77777777" w:rsidR="00C478A5" w:rsidRDefault="00C478A5" w:rsidP="00AA4106"/>
        </w:tc>
        <w:tc>
          <w:tcPr>
            <w:tcW w:w="2120" w:type="dxa"/>
            <w:shd w:val="clear" w:color="auto" w:fill="auto"/>
          </w:tcPr>
          <w:p w14:paraId="0695E10F" w14:textId="77777777" w:rsidR="00C478A5" w:rsidRDefault="00C478A5" w:rsidP="00AA4106"/>
        </w:tc>
        <w:tc>
          <w:tcPr>
            <w:tcW w:w="2844" w:type="dxa"/>
            <w:shd w:val="clear" w:color="auto" w:fill="auto"/>
          </w:tcPr>
          <w:p w14:paraId="3EE7AAA5" w14:textId="77777777" w:rsidR="00C478A5" w:rsidRDefault="00C478A5" w:rsidP="00AA4106"/>
        </w:tc>
        <w:tc>
          <w:tcPr>
            <w:tcW w:w="2731" w:type="dxa"/>
            <w:shd w:val="clear" w:color="auto" w:fill="auto"/>
          </w:tcPr>
          <w:p w14:paraId="588A41E3" w14:textId="77777777" w:rsidR="00C478A5" w:rsidRDefault="00C478A5" w:rsidP="00AA4106"/>
        </w:tc>
      </w:tr>
      <w:tr w:rsidR="006E091B" w14:paraId="0A2EF423" w14:textId="77777777" w:rsidTr="00C478A5">
        <w:trPr>
          <w:trHeight w:val="432"/>
          <w:jc w:val="center"/>
        </w:trPr>
        <w:tc>
          <w:tcPr>
            <w:tcW w:w="3137" w:type="dxa"/>
            <w:shd w:val="clear" w:color="auto" w:fill="auto"/>
          </w:tcPr>
          <w:p w14:paraId="1BB573F4" w14:textId="77777777" w:rsidR="006E091B" w:rsidRDefault="006E091B" w:rsidP="00AA4106"/>
        </w:tc>
        <w:tc>
          <w:tcPr>
            <w:tcW w:w="2120" w:type="dxa"/>
            <w:shd w:val="clear" w:color="auto" w:fill="auto"/>
          </w:tcPr>
          <w:p w14:paraId="1B2E0914" w14:textId="77777777" w:rsidR="006E091B" w:rsidRDefault="006E091B" w:rsidP="00AA4106"/>
        </w:tc>
        <w:tc>
          <w:tcPr>
            <w:tcW w:w="2844" w:type="dxa"/>
            <w:shd w:val="clear" w:color="auto" w:fill="auto"/>
          </w:tcPr>
          <w:p w14:paraId="501EFB1D" w14:textId="77777777" w:rsidR="006E091B" w:rsidRDefault="006E091B" w:rsidP="00AA4106"/>
        </w:tc>
        <w:tc>
          <w:tcPr>
            <w:tcW w:w="2731" w:type="dxa"/>
            <w:shd w:val="clear" w:color="auto" w:fill="auto"/>
          </w:tcPr>
          <w:p w14:paraId="4F945FE0" w14:textId="77777777" w:rsidR="006E091B" w:rsidRDefault="006E091B" w:rsidP="00AA4106"/>
        </w:tc>
      </w:tr>
      <w:tr w:rsidR="006E091B" w14:paraId="3B1709F8" w14:textId="77777777" w:rsidTr="00C478A5">
        <w:trPr>
          <w:trHeight w:val="432"/>
          <w:jc w:val="center"/>
        </w:trPr>
        <w:tc>
          <w:tcPr>
            <w:tcW w:w="3137" w:type="dxa"/>
            <w:shd w:val="clear" w:color="auto" w:fill="auto"/>
          </w:tcPr>
          <w:p w14:paraId="6640678B" w14:textId="77777777" w:rsidR="006E091B" w:rsidRDefault="006E091B" w:rsidP="00AA4106"/>
        </w:tc>
        <w:tc>
          <w:tcPr>
            <w:tcW w:w="2120" w:type="dxa"/>
            <w:shd w:val="clear" w:color="auto" w:fill="auto"/>
          </w:tcPr>
          <w:p w14:paraId="4FD136C8" w14:textId="77777777" w:rsidR="006E091B" w:rsidRDefault="006E091B" w:rsidP="00AA4106"/>
        </w:tc>
        <w:tc>
          <w:tcPr>
            <w:tcW w:w="2844" w:type="dxa"/>
            <w:shd w:val="clear" w:color="auto" w:fill="auto"/>
          </w:tcPr>
          <w:p w14:paraId="282F7717" w14:textId="77777777" w:rsidR="006E091B" w:rsidRDefault="006E091B" w:rsidP="00AA4106"/>
        </w:tc>
        <w:tc>
          <w:tcPr>
            <w:tcW w:w="2731" w:type="dxa"/>
            <w:shd w:val="clear" w:color="auto" w:fill="auto"/>
          </w:tcPr>
          <w:p w14:paraId="3FF87E6E" w14:textId="77777777" w:rsidR="006E091B" w:rsidRDefault="006E091B" w:rsidP="00AA4106"/>
        </w:tc>
      </w:tr>
      <w:tr w:rsidR="00ED1401" w14:paraId="167DE3F7" w14:textId="77777777" w:rsidTr="00C478A5">
        <w:trPr>
          <w:trHeight w:val="432"/>
          <w:jc w:val="center"/>
        </w:trPr>
        <w:tc>
          <w:tcPr>
            <w:tcW w:w="3137" w:type="dxa"/>
            <w:shd w:val="clear" w:color="auto" w:fill="auto"/>
          </w:tcPr>
          <w:p w14:paraId="01A5CB1E" w14:textId="77777777" w:rsidR="00ED1401" w:rsidRDefault="00ED1401" w:rsidP="00AA4106"/>
        </w:tc>
        <w:tc>
          <w:tcPr>
            <w:tcW w:w="2120" w:type="dxa"/>
            <w:shd w:val="clear" w:color="auto" w:fill="auto"/>
          </w:tcPr>
          <w:p w14:paraId="506DF352" w14:textId="77777777" w:rsidR="00ED1401" w:rsidRDefault="00ED1401" w:rsidP="00AA4106"/>
        </w:tc>
        <w:tc>
          <w:tcPr>
            <w:tcW w:w="2844" w:type="dxa"/>
            <w:shd w:val="clear" w:color="auto" w:fill="auto"/>
          </w:tcPr>
          <w:p w14:paraId="251C7E30" w14:textId="77777777" w:rsidR="00ED1401" w:rsidRDefault="00ED1401" w:rsidP="00AA4106"/>
        </w:tc>
        <w:tc>
          <w:tcPr>
            <w:tcW w:w="2731" w:type="dxa"/>
            <w:shd w:val="clear" w:color="auto" w:fill="auto"/>
          </w:tcPr>
          <w:p w14:paraId="5121BDDF" w14:textId="77777777" w:rsidR="00ED1401" w:rsidRDefault="00ED1401" w:rsidP="00AA4106"/>
        </w:tc>
      </w:tr>
      <w:tr w:rsidR="00ED1401" w14:paraId="38A53CEE" w14:textId="77777777" w:rsidTr="00C478A5">
        <w:trPr>
          <w:trHeight w:val="432"/>
          <w:jc w:val="center"/>
        </w:trPr>
        <w:tc>
          <w:tcPr>
            <w:tcW w:w="3137" w:type="dxa"/>
            <w:shd w:val="clear" w:color="auto" w:fill="auto"/>
          </w:tcPr>
          <w:p w14:paraId="244A62BA" w14:textId="77777777" w:rsidR="00ED1401" w:rsidRDefault="00ED1401" w:rsidP="00AA4106"/>
        </w:tc>
        <w:tc>
          <w:tcPr>
            <w:tcW w:w="2120" w:type="dxa"/>
            <w:shd w:val="clear" w:color="auto" w:fill="auto"/>
          </w:tcPr>
          <w:p w14:paraId="54BA4AA4" w14:textId="77777777" w:rsidR="00ED1401" w:rsidRDefault="00ED1401" w:rsidP="00AA4106"/>
        </w:tc>
        <w:tc>
          <w:tcPr>
            <w:tcW w:w="2844" w:type="dxa"/>
            <w:shd w:val="clear" w:color="auto" w:fill="auto"/>
          </w:tcPr>
          <w:p w14:paraId="09CE63F3" w14:textId="77777777" w:rsidR="00ED1401" w:rsidRDefault="00ED1401" w:rsidP="00AA4106"/>
        </w:tc>
        <w:tc>
          <w:tcPr>
            <w:tcW w:w="2731" w:type="dxa"/>
            <w:shd w:val="clear" w:color="auto" w:fill="auto"/>
          </w:tcPr>
          <w:p w14:paraId="4DDD2A1B" w14:textId="77777777" w:rsidR="00ED1401" w:rsidRDefault="00ED1401" w:rsidP="00AA4106"/>
        </w:tc>
      </w:tr>
      <w:tr w:rsidR="00ED1401" w14:paraId="1BD41E9F" w14:textId="77777777" w:rsidTr="00C478A5">
        <w:trPr>
          <w:trHeight w:val="432"/>
          <w:jc w:val="center"/>
        </w:trPr>
        <w:tc>
          <w:tcPr>
            <w:tcW w:w="3137" w:type="dxa"/>
            <w:shd w:val="clear" w:color="auto" w:fill="auto"/>
          </w:tcPr>
          <w:p w14:paraId="324A3970" w14:textId="77777777" w:rsidR="00ED1401" w:rsidRDefault="00ED1401" w:rsidP="00AA4106"/>
        </w:tc>
        <w:tc>
          <w:tcPr>
            <w:tcW w:w="2120" w:type="dxa"/>
            <w:shd w:val="clear" w:color="auto" w:fill="auto"/>
          </w:tcPr>
          <w:p w14:paraId="648A3BF3" w14:textId="77777777" w:rsidR="00ED1401" w:rsidRDefault="00ED1401" w:rsidP="00AA4106"/>
        </w:tc>
        <w:tc>
          <w:tcPr>
            <w:tcW w:w="2844" w:type="dxa"/>
            <w:shd w:val="clear" w:color="auto" w:fill="auto"/>
          </w:tcPr>
          <w:p w14:paraId="262AD74F" w14:textId="77777777" w:rsidR="00ED1401" w:rsidRDefault="00ED1401" w:rsidP="00AA4106"/>
        </w:tc>
        <w:tc>
          <w:tcPr>
            <w:tcW w:w="2731" w:type="dxa"/>
            <w:shd w:val="clear" w:color="auto" w:fill="auto"/>
          </w:tcPr>
          <w:p w14:paraId="5492B91B" w14:textId="77777777" w:rsidR="00ED1401" w:rsidRDefault="00ED1401" w:rsidP="00AA4106"/>
        </w:tc>
      </w:tr>
    </w:tbl>
    <w:p w14:paraId="1B71B60B" w14:textId="77777777" w:rsidR="0010313D" w:rsidRPr="0010313D" w:rsidRDefault="0010313D" w:rsidP="0010313D"/>
    <w:p w14:paraId="5E2AC0D9" w14:textId="77777777" w:rsidR="0010313D" w:rsidRPr="0010313D" w:rsidRDefault="0010313D" w:rsidP="0010313D"/>
    <w:p w14:paraId="6F1026FF" w14:textId="746191FE" w:rsidR="0010313D" w:rsidRPr="0010313D" w:rsidRDefault="0010313D" w:rsidP="0010313D">
      <w:pPr>
        <w:sectPr w:rsidR="0010313D" w:rsidRPr="0010313D" w:rsidSect="0010313D">
          <w:pgSz w:w="12240" w:h="15840"/>
          <w:pgMar w:top="1440" w:right="1440" w:bottom="1440" w:left="1440" w:header="720" w:footer="720" w:gutter="0"/>
          <w:cols w:space="720"/>
          <w:titlePg/>
          <w:docGrid w:linePitch="360"/>
        </w:sectPr>
      </w:pPr>
    </w:p>
    <w:p w14:paraId="59B4EF2F" w14:textId="35B3098E" w:rsidR="00990DAB" w:rsidRPr="00990DAB" w:rsidRDefault="003E4876" w:rsidP="003622E4">
      <w:pPr>
        <w:pStyle w:val="ARRARFPTOCLevel1"/>
        <w:rPr>
          <w:u w:val="single"/>
        </w:rPr>
      </w:pPr>
      <w:bookmarkStart w:id="17" w:name="_Toc246135995"/>
      <w:bookmarkStart w:id="18" w:name="_Toc41640510"/>
      <w:r w:rsidRPr="00B640B5">
        <w:lastRenderedPageBreak/>
        <w:t xml:space="preserve">Part </w:t>
      </w:r>
      <w:r w:rsidR="00DA69CE">
        <w:t>4</w:t>
      </w:r>
      <w:r w:rsidR="00984B7C">
        <w:t xml:space="preserve">a, </w:t>
      </w:r>
      <w:r w:rsidR="00DA69CE">
        <w:t>4</w:t>
      </w:r>
      <w:r w:rsidR="00984B7C">
        <w:t xml:space="preserve">b &amp; </w:t>
      </w:r>
      <w:r w:rsidR="00DA69CE">
        <w:t>4</w:t>
      </w:r>
      <w:r w:rsidR="00984B7C">
        <w:t>c</w:t>
      </w:r>
      <w:r w:rsidRPr="00B640B5">
        <w:t>: Budget</w:t>
      </w:r>
      <w:r w:rsidR="00B640B5" w:rsidRPr="00B640B5">
        <w:t xml:space="preserve">, </w:t>
      </w:r>
      <w:r w:rsidR="00990DAB" w:rsidRPr="00B640B5">
        <w:t>Budget Narrative</w:t>
      </w:r>
      <w:r w:rsidR="00B640B5" w:rsidRPr="00B640B5">
        <w:t xml:space="preserve"> &amp; Match Contribution</w:t>
      </w:r>
      <w:r w:rsidR="00990DAB" w:rsidRPr="00B640B5">
        <w:t xml:space="preserve"> Forms</w:t>
      </w:r>
      <w:bookmarkEnd w:id="17"/>
      <w:bookmarkEnd w:id="18"/>
    </w:p>
    <w:p w14:paraId="0D48C34E" w14:textId="77777777" w:rsidR="00990DAB" w:rsidRPr="00BD14A7" w:rsidRDefault="00990DAB" w:rsidP="003622E4">
      <w:pPr>
        <w:ind w:left="-720" w:right="-720"/>
        <w:jc w:val="center"/>
        <w:rPr>
          <w:rFonts w:cs="Arial"/>
          <w:b/>
          <w:sz w:val="18"/>
          <w:szCs w:val="18"/>
        </w:rPr>
      </w:pPr>
    </w:p>
    <w:p w14:paraId="6906172E" w14:textId="77777777" w:rsidR="007E5123" w:rsidRPr="00870C29" w:rsidRDefault="007E5123" w:rsidP="003622E4">
      <w:pPr>
        <w:tabs>
          <w:tab w:val="left" w:pos="-633"/>
          <w:tab w:val="left" w:pos="-273"/>
          <w:tab w:val="left" w:pos="540"/>
        </w:tabs>
        <w:ind w:left="547" w:hanging="547"/>
        <w:jc w:val="both"/>
        <w:rPr>
          <w:rFonts w:cs="Arial"/>
          <w:b/>
          <w:u w:val="single"/>
        </w:rPr>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 xml:space="preserve">proposed </w:t>
      </w:r>
      <w:r w:rsidRPr="00BD14A7">
        <w:rPr>
          <w:rFonts w:cs="Arial"/>
        </w:rPr>
        <w:t>budget mu</w:t>
      </w:r>
      <w:r>
        <w:rPr>
          <w:rFonts w:cs="Arial"/>
        </w:rPr>
        <w:t>st be submitted using the following attachments provided</w:t>
      </w:r>
      <w:r w:rsidRPr="00943B42">
        <w:rPr>
          <w:rFonts w:cs="Arial"/>
        </w:rPr>
        <w:t xml:space="preserve"> </w:t>
      </w:r>
      <w:r>
        <w:rPr>
          <w:rFonts w:cs="Arial"/>
        </w:rPr>
        <w:t xml:space="preserve">in </w:t>
      </w:r>
      <w:r w:rsidRPr="00BD14A7">
        <w:rPr>
          <w:rFonts w:cs="Arial"/>
        </w:rPr>
        <w:t>MS Excel file format</w:t>
      </w:r>
      <w:r>
        <w:rPr>
          <w:rFonts w:cs="Arial"/>
        </w:rPr>
        <w:t xml:space="preserve">: </w:t>
      </w:r>
    </w:p>
    <w:p w14:paraId="29B42D8F" w14:textId="130B1304" w:rsidR="007E5123" w:rsidRDefault="007E5123" w:rsidP="00150FFD">
      <w:pPr>
        <w:numPr>
          <w:ilvl w:val="0"/>
          <w:numId w:val="8"/>
        </w:numPr>
        <w:tabs>
          <w:tab w:val="left" w:pos="-633"/>
          <w:tab w:val="left" w:pos="-273"/>
        </w:tabs>
        <w:jc w:val="both"/>
        <w:rPr>
          <w:rFonts w:cs="Arial"/>
        </w:rPr>
      </w:pPr>
      <w:r w:rsidRPr="00BD14A7">
        <w:rPr>
          <w:rFonts w:cs="Arial"/>
        </w:rPr>
        <w:t>Budget</w:t>
      </w:r>
      <w:r>
        <w:rPr>
          <w:rFonts w:cs="Arial"/>
        </w:rPr>
        <w:t xml:space="preserve"> Form</w:t>
      </w:r>
      <w:r w:rsidRPr="00BD14A7">
        <w:rPr>
          <w:rFonts w:cs="Arial"/>
        </w:rPr>
        <w:t xml:space="preserve"> (</w:t>
      </w:r>
      <w:r>
        <w:rPr>
          <w:rFonts w:cs="Arial"/>
        </w:rPr>
        <w:t xml:space="preserve">Part </w:t>
      </w:r>
      <w:r w:rsidR="00DA69CE">
        <w:rPr>
          <w:rFonts w:cs="Arial"/>
        </w:rPr>
        <w:t>4</w:t>
      </w:r>
      <w:r>
        <w:rPr>
          <w:rFonts w:cs="Arial"/>
        </w:rPr>
        <w:t>a)</w:t>
      </w:r>
    </w:p>
    <w:p w14:paraId="0044855E" w14:textId="3A055518" w:rsidR="007E5123" w:rsidRDefault="007E5123" w:rsidP="00150FFD">
      <w:pPr>
        <w:numPr>
          <w:ilvl w:val="0"/>
          <w:numId w:val="8"/>
        </w:numPr>
        <w:tabs>
          <w:tab w:val="left" w:pos="-633"/>
          <w:tab w:val="left" w:pos="-273"/>
        </w:tabs>
        <w:jc w:val="both"/>
        <w:rPr>
          <w:rFonts w:cs="Arial"/>
        </w:rPr>
      </w:pPr>
      <w:r w:rsidRPr="00BD14A7">
        <w:rPr>
          <w:rFonts w:cs="Arial"/>
        </w:rPr>
        <w:t>Budget Request Narrative</w:t>
      </w:r>
      <w:r>
        <w:rPr>
          <w:rFonts w:cs="Arial"/>
        </w:rPr>
        <w:t xml:space="preserve"> Form </w:t>
      </w:r>
      <w:r w:rsidRPr="00BD14A7">
        <w:rPr>
          <w:rFonts w:cs="Arial"/>
        </w:rPr>
        <w:t>(</w:t>
      </w:r>
      <w:r>
        <w:rPr>
          <w:rFonts w:cs="Arial"/>
        </w:rPr>
        <w:t xml:space="preserve">Part </w:t>
      </w:r>
      <w:r w:rsidR="00DA69CE">
        <w:rPr>
          <w:rFonts w:cs="Arial"/>
        </w:rPr>
        <w:t>4</w:t>
      </w:r>
      <w:r>
        <w:rPr>
          <w:rFonts w:cs="Arial"/>
        </w:rPr>
        <w:t>b</w:t>
      </w:r>
      <w:r w:rsidRPr="00BD14A7">
        <w:rPr>
          <w:rFonts w:cs="Arial"/>
        </w:rPr>
        <w:t xml:space="preserve">) </w:t>
      </w:r>
    </w:p>
    <w:p w14:paraId="5FBD2663" w14:textId="4882B76F" w:rsidR="007E5123" w:rsidRDefault="007E5123" w:rsidP="00150FFD">
      <w:pPr>
        <w:numPr>
          <w:ilvl w:val="0"/>
          <w:numId w:val="8"/>
        </w:numPr>
        <w:tabs>
          <w:tab w:val="left" w:pos="-633"/>
          <w:tab w:val="left" w:pos="-273"/>
        </w:tabs>
        <w:jc w:val="both"/>
        <w:rPr>
          <w:rFonts w:cs="Arial"/>
        </w:rPr>
      </w:pPr>
      <w:r>
        <w:rPr>
          <w:rFonts w:cs="Arial"/>
        </w:rPr>
        <w:t xml:space="preserve">Match Contribution Narrative Form (Part </w:t>
      </w:r>
      <w:r w:rsidR="00DA69CE">
        <w:rPr>
          <w:rFonts w:cs="Arial"/>
        </w:rPr>
        <w:t>4</w:t>
      </w:r>
      <w:r>
        <w:rPr>
          <w:rFonts w:cs="Arial"/>
        </w:rPr>
        <w:t>c)</w:t>
      </w:r>
    </w:p>
    <w:p w14:paraId="7676897E" w14:textId="77777777" w:rsidR="007E5123" w:rsidRPr="00BD14A7" w:rsidRDefault="007E5123" w:rsidP="003622E4">
      <w:pPr>
        <w:tabs>
          <w:tab w:val="left" w:pos="-633"/>
          <w:tab w:val="left" w:pos="-273"/>
        </w:tabs>
        <w:jc w:val="both"/>
        <w:rPr>
          <w:rFonts w:cs="Arial"/>
          <w:sz w:val="18"/>
          <w:szCs w:val="18"/>
        </w:rPr>
      </w:pPr>
    </w:p>
    <w:p w14:paraId="3C8593B8" w14:textId="0CEECD22" w:rsidR="007E5123" w:rsidRDefault="007E5123" w:rsidP="003622E4">
      <w:pPr>
        <w:tabs>
          <w:tab w:val="left" w:pos="-633"/>
          <w:tab w:val="left" w:pos="-273"/>
        </w:tabs>
        <w:jc w:val="both"/>
        <w:rPr>
          <w:rFonts w:cs="Arial"/>
        </w:rPr>
      </w:pPr>
      <w:r w:rsidRPr="00F55F50">
        <w:rPr>
          <w:rFonts w:cs="Arial"/>
          <w:b/>
          <w:i/>
          <w:u w:val="single"/>
        </w:rPr>
        <w:t xml:space="preserve">Budget Form (Part </w:t>
      </w:r>
      <w:r w:rsidR="00DA69CE">
        <w:rPr>
          <w:rFonts w:cs="Arial"/>
          <w:b/>
          <w:i/>
          <w:u w:val="single"/>
        </w:rPr>
        <w:t>4</w:t>
      </w:r>
      <w:r w:rsidRPr="00F55F50">
        <w:rPr>
          <w:rFonts w:cs="Arial"/>
          <w:b/>
          <w:i/>
          <w:u w:val="single"/>
        </w:rPr>
        <w:t>a)</w:t>
      </w:r>
      <w:r w:rsidRPr="00F55F50">
        <w:rPr>
          <w:rFonts w:cs="Arial"/>
          <w:b/>
          <w:i/>
        </w:rPr>
        <w:t>:</w:t>
      </w:r>
      <w:r w:rsidRPr="00142701">
        <w:rPr>
          <w:rFonts w:cs="Arial"/>
        </w:rPr>
        <w:t xml:space="preserve"> </w:t>
      </w:r>
      <w:r>
        <w:rPr>
          <w:rFonts w:cs="Arial"/>
        </w:rPr>
        <w:t xml:space="preserve">serves as a cover sheet to the </w:t>
      </w:r>
      <w:r w:rsidRPr="00BD14A7">
        <w:rPr>
          <w:rFonts w:cs="Arial"/>
        </w:rPr>
        <w:t>Budget Request Narrative</w:t>
      </w:r>
      <w:r>
        <w:rPr>
          <w:rFonts w:cs="Arial"/>
        </w:rPr>
        <w:t xml:space="preserve"> and Match Contribution Forms.  While it is formatted with formulas, please check all amounts for accuracy prior to submission. </w:t>
      </w:r>
    </w:p>
    <w:p w14:paraId="0B328578" w14:textId="77777777" w:rsidR="00A33B51" w:rsidRDefault="00A33B51" w:rsidP="003622E4">
      <w:pPr>
        <w:tabs>
          <w:tab w:val="left" w:pos="-633"/>
          <w:tab w:val="left" w:pos="-273"/>
        </w:tabs>
        <w:jc w:val="both"/>
        <w:rPr>
          <w:rFonts w:cs="Arial"/>
        </w:rPr>
      </w:pPr>
    </w:p>
    <w:p w14:paraId="7B06611C" w14:textId="351357E4" w:rsidR="007E5123" w:rsidRDefault="007E5123" w:rsidP="003622E4">
      <w:pPr>
        <w:jc w:val="both"/>
        <w:rPr>
          <w:rFonts w:cs="Arial"/>
        </w:rPr>
      </w:pPr>
      <w:r w:rsidRPr="00F55F50">
        <w:rPr>
          <w:rFonts w:cs="Arial"/>
          <w:b/>
          <w:i/>
          <w:u w:val="single"/>
        </w:rPr>
        <w:t>Budget Request Narrative Form (Part</w:t>
      </w:r>
      <w:r>
        <w:rPr>
          <w:rFonts w:cs="Arial"/>
          <w:b/>
          <w:i/>
          <w:u w:val="single"/>
        </w:rPr>
        <w:t xml:space="preserve"> </w:t>
      </w:r>
      <w:r w:rsidR="00DA69CE">
        <w:rPr>
          <w:rFonts w:cs="Arial"/>
          <w:b/>
          <w:i/>
          <w:u w:val="single"/>
        </w:rPr>
        <w:t>4</w:t>
      </w:r>
      <w:r w:rsidRPr="00F55F50">
        <w:rPr>
          <w:rFonts w:cs="Arial"/>
          <w:b/>
          <w:i/>
          <w:u w:val="single"/>
        </w:rPr>
        <w:t>b)</w:t>
      </w:r>
      <w:r w:rsidRPr="00F55F50">
        <w:rPr>
          <w:rFonts w:cs="Arial"/>
          <w:b/>
          <w:i/>
        </w:rPr>
        <w:t>:</w:t>
      </w:r>
      <w:r w:rsidRPr="00FD4E3C">
        <w:rPr>
          <w:rFonts w:cs="Arial"/>
        </w:rPr>
        <w:t xml:space="preserve"> </w:t>
      </w:r>
      <w:r>
        <w:rPr>
          <w:rFonts w:cs="Arial"/>
        </w:rPr>
        <w:t xml:space="preserve">outlines </w:t>
      </w:r>
      <w:r w:rsidR="00763E99">
        <w:rPr>
          <w:rFonts w:cs="Arial"/>
        </w:rPr>
        <w:t>all</w:t>
      </w:r>
      <w:r>
        <w:rPr>
          <w:rFonts w:cs="Arial"/>
        </w:rPr>
        <w:t xml:space="preserve"> the project costs for which you are requesting grant funds.  This budget should be based upon the entire requested grant duration (up to two years). </w:t>
      </w:r>
    </w:p>
    <w:p w14:paraId="3EC87A04" w14:textId="77777777" w:rsidR="007E5123" w:rsidRDefault="007E5123" w:rsidP="003622E4">
      <w:pPr>
        <w:jc w:val="both"/>
        <w:rPr>
          <w:rFonts w:cs="Arial"/>
        </w:rPr>
      </w:pPr>
    </w:p>
    <w:p w14:paraId="2BFDB542" w14:textId="77777777" w:rsidR="007E5123" w:rsidRDefault="007E5123" w:rsidP="003622E4">
      <w:pPr>
        <w:jc w:val="both"/>
      </w:pPr>
      <w:r w:rsidRPr="00FD4E3C">
        <w:t xml:space="preserve">Each line item amount should have </w:t>
      </w:r>
      <w:r>
        <w:t xml:space="preserve">clear and sufficient cost </w:t>
      </w:r>
      <w:r w:rsidRPr="00436C1E">
        <w:t>rationale</w:t>
      </w:r>
      <w:r>
        <w:t xml:space="preserve">.  Applicants must complete the following columns for each line item for which they are requesting funds. </w:t>
      </w:r>
    </w:p>
    <w:p w14:paraId="3F1F7B98" w14:textId="77777777" w:rsidR="007E5123" w:rsidRDefault="007E5123" w:rsidP="00746B5D">
      <w:pPr>
        <w:numPr>
          <w:ilvl w:val="0"/>
          <w:numId w:val="11"/>
        </w:numPr>
        <w:jc w:val="both"/>
      </w:pPr>
      <w:r w:rsidRPr="003D320B">
        <w:rPr>
          <w:b/>
          <w:i/>
        </w:rPr>
        <w:t>Actual Cost (AC) or Cost Allocation (CA):</w:t>
      </w:r>
      <w:r>
        <w:t xml:space="preserve"> Please identify whether these expenses will be charged based upon actual costs or a cost allocation plan. </w:t>
      </w:r>
    </w:p>
    <w:p w14:paraId="35D54F29" w14:textId="77777777" w:rsidR="007E5123" w:rsidRDefault="007E5123" w:rsidP="003622E4">
      <w:pPr>
        <w:ind w:left="720"/>
        <w:jc w:val="both"/>
        <w:rPr>
          <w:b/>
          <w:i/>
        </w:rPr>
      </w:pPr>
    </w:p>
    <w:p w14:paraId="534AA2AC" w14:textId="38911D54" w:rsidR="007E5123" w:rsidRDefault="007E5123" w:rsidP="003622E4">
      <w:pPr>
        <w:ind w:left="720"/>
        <w:jc w:val="both"/>
      </w:pPr>
      <w:r w:rsidRPr="0025459C">
        <w:rPr>
          <w:b/>
          <w:u w:val="single"/>
        </w:rPr>
        <w:t>Please note:</w:t>
      </w:r>
      <w:r>
        <w:t xml:space="preserve"> Applicants awarded funding </w:t>
      </w:r>
      <w:r w:rsidR="00C951E3">
        <w:t>may b</w:t>
      </w:r>
      <w:r>
        <w:t xml:space="preserve">e required to provide a copy of their cost allocation plan </w:t>
      </w:r>
      <w:r>
        <w:rPr>
          <w:rFonts w:cs="Arial"/>
          <w:bCs/>
          <w:iCs/>
        </w:rPr>
        <w:t xml:space="preserve">during contract negotiations. If the cost allocation plan does not include </w:t>
      </w:r>
      <w:proofErr w:type="gramStart"/>
      <w:r>
        <w:rPr>
          <w:rFonts w:cs="Arial"/>
          <w:bCs/>
          <w:iCs/>
        </w:rPr>
        <w:t>sufficient</w:t>
      </w:r>
      <w:proofErr w:type="gramEnd"/>
      <w:r>
        <w:rPr>
          <w:rFonts w:cs="Arial"/>
          <w:bCs/>
          <w:iCs/>
        </w:rPr>
        <w:t xml:space="preserve"> detail or is updated on a monthly or ongoing basis, this updated information must be included along with other required back-up </w:t>
      </w:r>
      <w:r w:rsidR="00C951E3">
        <w:rPr>
          <w:rFonts w:cs="Arial"/>
          <w:bCs/>
          <w:iCs/>
        </w:rPr>
        <w:t>as specified by the contract terms.</w:t>
      </w:r>
      <w:r>
        <w:rPr>
          <w:rFonts w:cs="Arial"/>
          <w:bCs/>
          <w:iCs/>
        </w:rPr>
        <w:t xml:space="preserve"> Any changes to this plan must be submitted to Commonwealth Corporation for the duration of the grant.</w:t>
      </w:r>
    </w:p>
    <w:p w14:paraId="714F84F6" w14:textId="77777777" w:rsidR="007E5123" w:rsidRDefault="007E5123" w:rsidP="003622E4">
      <w:pPr>
        <w:ind w:left="720"/>
        <w:jc w:val="both"/>
      </w:pPr>
    </w:p>
    <w:p w14:paraId="12ACC177" w14:textId="77777777" w:rsidR="007E5123" w:rsidRDefault="007E5123" w:rsidP="00746B5D">
      <w:pPr>
        <w:numPr>
          <w:ilvl w:val="0"/>
          <w:numId w:val="11"/>
        </w:numPr>
        <w:jc w:val="both"/>
      </w:pPr>
      <w:r>
        <w:rPr>
          <w:b/>
          <w:i/>
        </w:rPr>
        <w:t>Description of use of funds:</w:t>
      </w:r>
      <w:r>
        <w:t xml:space="preserve"> Please include a description to explain how funds will be used. </w:t>
      </w:r>
    </w:p>
    <w:p w14:paraId="08869B85" w14:textId="77777777" w:rsidR="007E5123" w:rsidRDefault="007E5123" w:rsidP="003622E4">
      <w:pPr>
        <w:ind w:left="720"/>
        <w:jc w:val="both"/>
      </w:pPr>
    </w:p>
    <w:p w14:paraId="2F08F404" w14:textId="125BD88B" w:rsidR="007E5123" w:rsidRDefault="007E5123" w:rsidP="00746B5D">
      <w:pPr>
        <w:numPr>
          <w:ilvl w:val="0"/>
          <w:numId w:val="11"/>
        </w:numPr>
        <w:jc w:val="both"/>
      </w:pPr>
      <w:r>
        <w:rPr>
          <w:b/>
          <w:i/>
        </w:rPr>
        <w:t>Calculations:</w:t>
      </w:r>
      <w:r>
        <w:t xml:space="preserve"> To reduce calculation errors, please use these two columns to include the rate and unit of measurement used to calculate each line item. Instructions for specific line items are included below in the Category Instructions.</w:t>
      </w:r>
      <w:r w:rsidR="0010313D">
        <w:t xml:space="preserve"> </w:t>
      </w:r>
      <w:r>
        <w:t xml:space="preserve">Applicants may include additional detail in the </w:t>
      </w:r>
      <w:r w:rsidRPr="008647EC">
        <w:rPr>
          <w:b/>
          <w:i/>
        </w:rPr>
        <w:t>description of use of funds</w:t>
      </w:r>
      <w:r>
        <w:t xml:space="preserve"> column to explain any expenses that do not conform to the standard unit of measurement @ rate calculation format. </w:t>
      </w:r>
    </w:p>
    <w:p w14:paraId="058607DC" w14:textId="77777777" w:rsidR="007E5123" w:rsidRDefault="007E5123" w:rsidP="003622E4">
      <w:pPr>
        <w:jc w:val="both"/>
      </w:pPr>
      <w:r>
        <w:t xml:space="preserve"> </w:t>
      </w:r>
    </w:p>
    <w:p w14:paraId="01E84490" w14:textId="4DA8DB08" w:rsidR="007E5123" w:rsidRPr="00B640B5" w:rsidRDefault="007E5123" w:rsidP="003622E4">
      <w:pPr>
        <w:jc w:val="both"/>
      </w:pPr>
      <w:r w:rsidRPr="00F55F50">
        <w:rPr>
          <w:rFonts w:cs="Arial"/>
          <w:b/>
          <w:i/>
          <w:u w:val="single"/>
        </w:rPr>
        <w:t xml:space="preserve">Match Contribution Form (Part </w:t>
      </w:r>
      <w:r w:rsidR="00DA69CE">
        <w:rPr>
          <w:rFonts w:cs="Arial"/>
          <w:b/>
          <w:i/>
          <w:u w:val="single"/>
        </w:rPr>
        <w:t>4</w:t>
      </w:r>
      <w:r w:rsidRPr="00F55F50">
        <w:rPr>
          <w:rFonts w:cs="Arial"/>
          <w:b/>
          <w:i/>
          <w:u w:val="single"/>
        </w:rPr>
        <w:t>c)</w:t>
      </w:r>
      <w:r w:rsidRPr="00F55F50">
        <w:rPr>
          <w:rFonts w:cs="Arial"/>
          <w:b/>
          <w:i/>
        </w:rPr>
        <w:t>:</w:t>
      </w:r>
      <w:r w:rsidRPr="00B640B5">
        <w:rPr>
          <w:rFonts w:cs="Arial"/>
        </w:rPr>
        <w:t xml:space="preserve"> following the same format and process as the Budget Request Narrative Form, the Match Contribution Form outlines all </w:t>
      </w:r>
      <w:r w:rsidRPr="00B640B5">
        <w:rPr>
          <w:rFonts w:cs="Arial"/>
          <w:color w:val="000000"/>
        </w:rPr>
        <w:t>the project costs that will be funded from other sources</w:t>
      </w:r>
      <w:r w:rsidRPr="00B640B5">
        <w:rPr>
          <w:rFonts w:cs="Arial"/>
        </w:rPr>
        <w:t xml:space="preserve">. </w:t>
      </w:r>
      <w:r w:rsidRPr="00B640B5">
        <w:t>Each match line item amount should have clear and sufficient cost rationale.</w:t>
      </w:r>
      <w:r w:rsidR="0010313D">
        <w:t xml:space="preserve"> </w:t>
      </w:r>
      <w:r w:rsidR="0010313D">
        <w:rPr>
          <w:rFonts w:cs="Arial"/>
        </w:rPr>
        <w:t xml:space="preserve">Awardees will be required to provide a </w:t>
      </w:r>
      <w:r w:rsidR="0010313D" w:rsidRPr="00B91CE6">
        <w:rPr>
          <w:rFonts w:cs="Arial"/>
          <w:i/>
          <w:iCs/>
        </w:rPr>
        <w:t>30% match of total awarded funds</w:t>
      </w:r>
      <w:r w:rsidR="0010313D">
        <w:rPr>
          <w:rFonts w:cs="Arial"/>
        </w:rPr>
        <w:t>. Match contributions may be cash or in-kind.</w:t>
      </w:r>
    </w:p>
    <w:p w14:paraId="469B0049" w14:textId="77777777" w:rsidR="007E5123" w:rsidRPr="00B640B5" w:rsidRDefault="007E5123" w:rsidP="003622E4">
      <w:pPr>
        <w:tabs>
          <w:tab w:val="left" w:pos="-633"/>
          <w:tab w:val="left" w:pos="-273"/>
        </w:tabs>
        <w:jc w:val="both"/>
        <w:rPr>
          <w:rFonts w:cs="Arial"/>
        </w:rPr>
      </w:pPr>
    </w:p>
    <w:p w14:paraId="4366BE4C" w14:textId="58EC4549" w:rsidR="007E5123" w:rsidRDefault="007E5123" w:rsidP="003622E4">
      <w:pPr>
        <w:tabs>
          <w:tab w:val="left" w:pos="-633"/>
          <w:tab w:val="left" w:pos="-273"/>
        </w:tabs>
        <w:jc w:val="both"/>
        <w:rPr>
          <w:rFonts w:cs="Arial"/>
        </w:rPr>
      </w:pPr>
      <w:r w:rsidRPr="00B640B5">
        <w:t>P</w:t>
      </w:r>
      <w:r w:rsidRPr="00B640B5">
        <w:rPr>
          <w:rFonts w:cs="Arial"/>
        </w:rPr>
        <w:t xml:space="preserve">lease follow the Category Instructions below for completing the Budget Request Narrative and Match Contribution Forms and remember to </w:t>
      </w:r>
      <w:r w:rsidRPr="00B640B5">
        <w:rPr>
          <w:rFonts w:cs="Arial"/>
          <w:i/>
        </w:rPr>
        <w:t>check all amounts</w:t>
      </w:r>
      <w:r w:rsidRPr="00B640B5">
        <w:rPr>
          <w:rFonts w:cs="Arial"/>
        </w:rPr>
        <w:t xml:space="preserve"> </w:t>
      </w:r>
      <w:r w:rsidR="001D5CBC">
        <w:rPr>
          <w:rFonts w:cs="Arial"/>
        </w:rPr>
        <w:t xml:space="preserve">and formulas </w:t>
      </w:r>
      <w:r w:rsidRPr="00B640B5">
        <w:rPr>
          <w:rFonts w:cs="Arial"/>
        </w:rPr>
        <w:t>for accuracy prior to submission</w:t>
      </w:r>
      <w:r w:rsidR="001D5CBC">
        <w:rPr>
          <w:rFonts w:cs="Arial"/>
        </w:rPr>
        <w:t>.</w:t>
      </w:r>
    </w:p>
    <w:p w14:paraId="579F48EB" w14:textId="77777777" w:rsidR="007E5123" w:rsidRDefault="007E5123" w:rsidP="003622E4">
      <w:pPr>
        <w:jc w:val="both"/>
        <w:rPr>
          <w:i/>
          <w:iCs/>
          <w:color w:val="1F497D"/>
        </w:rPr>
      </w:pPr>
    </w:p>
    <w:p w14:paraId="14BD3B03" w14:textId="77777777" w:rsidR="007E5123" w:rsidRPr="00870C29" w:rsidRDefault="007E5123" w:rsidP="003622E4">
      <w:pPr>
        <w:pBdr>
          <w:bottom w:val="single" w:sz="4" w:space="1" w:color="auto"/>
        </w:pBdr>
        <w:tabs>
          <w:tab w:val="left" w:pos="-633"/>
          <w:tab w:val="left" w:pos="-273"/>
        </w:tabs>
        <w:jc w:val="both"/>
        <w:rPr>
          <w:rFonts w:cs="Arial"/>
          <w:sz w:val="20"/>
          <w:szCs w:val="20"/>
        </w:rPr>
      </w:pPr>
    </w:p>
    <w:p w14:paraId="3A8D9B30" w14:textId="77777777" w:rsidR="007E5123" w:rsidRDefault="007E5123" w:rsidP="003622E4">
      <w:pPr>
        <w:tabs>
          <w:tab w:val="left" w:pos="-633"/>
          <w:tab w:val="left" w:pos="-273"/>
        </w:tabs>
        <w:jc w:val="both"/>
        <w:rPr>
          <w:rFonts w:cs="Arial"/>
          <w:b/>
        </w:rPr>
      </w:pPr>
    </w:p>
    <w:p w14:paraId="13105B53" w14:textId="77777777" w:rsidR="00763E99" w:rsidRDefault="00763E99">
      <w:pPr>
        <w:rPr>
          <w:rFonts w:cs="Arial"/>
          <w:b/>
          <w:u w:val="single"/>
        </w:rPr>
      </w:pPr>
      <w:r>
        <w:rPr>
          <w:rFonts w:cs="Arial"/>
          <w:b/>
          <w:u w:val="single"/>
        </w:rPr>
        <w:br w:type="page"/>
      </w:r>
    </w:p>
    <w:p w14:paraId="658743A5" w14:textId="4169CDFE" w:rsidR="007E5123" w:rsidRPr="00870C29" w:rsidRDefault="007E5123" w:rsidP="003622E4">
      <w:pPr>
        <w:tabs>
          <w:tab w:val="left" w:pos="-633"/>
          <w:tab w:val="left" w:pos="-273"/>
        </w:tabs>
        <w:jc w:val="both"/>
        <w:rPr>
          <w:rFonts w:cs="Arial"/>
          <w:sz w:val="20"/>
          <w:szCs w:val="20"/>
        </w:rPr>
      </w:pPr>
      <w:r w:rsidRPr="00870C29">
        <w:rPr>
          <w:rFonts w:cs="Arial"/>
          <w:b/>
          <w:u w:val="single"/>
        </w:rPr>
        <w:lastRenderedPageBreak/>
        <w:t>Category Instructions</w:t>
      </w:r>
      <w:r>
        <w:rPr>
          <w:rFonts w:cs="Arial"/>
        </w:rPr>
        <w:t xml:space="preserve">: </w:t>
      </w:r>
      <w:r w:rsidRPr="00870C29">
        <w:rPr>
          <w:rFonts w:cs="Arial"/>
        </w:rPr>
        <w:t>Budget Request Narrative Form</w:t>
      </w:r>
    </w:p>
    <w:p w14:paraId="113B0E86" w14:textId="77777777" w:rsidR="007E5123" w:rsidRDefault="007E5123" w:rsidP="003622E4">
      <w:pPr>
        <w:tabs>
          <w:tab w:val="left" w:pos="-633"/>
          <w:tab w:val="left" w:pos="-273"/>
          <w:tab w:val="left" w:pos="540"/>
        </w:tabs>
        <w:jc w:val="both"/>
        <w:rPr>
          <w:rFonts w:cs="Arial"/>
          <w:b/>
          <w:u w:val="single"/>
        </w:rPr>
      </w:pPr>
    </w:p>
    <w:p w14:paraId="21A8EEA4" w14:textId="77777777" w:rsidR="007E5123" w:rsidRDefault="007E5123" w:rsidP="003622E4">
      <w:pPr>
        <w:tabs>
          <w:tab w:val="left" w:pos="-633"/>
          <w:tab w:val="left" w:pos="-273"/>
          <w:tab w:val="left" w:pos="540"/>
        </w:tabs>
        <w:jc w:val="both"/>
        <w:rPr>
          <w:rFonts w:cs="Arial"/>
          <w:b/>
          <w:u w:val="single"/>
        </w:rPr>
      </w:pPr>
      <w:r w:rsidRPr="000A0AD9">
        <w:rPr>
          <w:rFonts w:cs="Arial"/>
          <w:b/>
        </w:rPr>
        <w:t xml:space="preserve">A. </w:t>
      </w:r>
      <w:r w:rsidRPr="000A0AD9">
        <w:rPr>
          <w:rFonts w:cs="Arial"/>
          <w:b/>
          <w:u w:val="single"/>
        </w:rPr>
        <w:t>Salary &amp; Fringe</w:t>
      </w:r>
    </w:p>
    <w:p w14:paraId="68D7D9C0" w14:textId="77777777" w:rsidR="007E5123" w:rsidRPr="000A0AD9" w:rsidRDefault="007E5123" w:rsidP="003622E4">
      <w:pPr>
        <w:tabs>
          <w:tab w:val="left" w:pos="-633"/>
          <w:tab w:val="left" w:pos="-273"/>
          <w:tab w:val="left" w:pos="540"/>
        </w:tabs>
        <w:jc w:val="both"/>
        <w:rPr>
          <w:rFonts w:cs="Arial"/>
          <w:b/>
          <w:u w:val="single"/>
        </w:rPr>
      </w:pPr>
    </w:p>
    <w:p w14:paraId="3BC9823A" w14:textId="77777777" w:rsidR="007E5123" w:rsidRPr="0058205D" w:rsidRDefault="007E5123" w:rsidP="003622E4">
      <w:pPr>
        <w:jc w:val="both"/>
        <w:rPr>
          <w:rFonts w:cs="Arial"/>
        </w:rPr>
      </w:pPr>
      <w:r>
        <w:rPr>
          <w:rFonts w:cs="Arial"/>
          <w:u w:val="single"/>
        </w:rPr>
        <w:t>Salary</w:t>
      </w:r>
      <w:r w:rsidRPr="00142701">
        <w:rPr>
          <w:rFonts w:cs="Arial"/>
        </w:rPr>
        <w:t xml:space="preserve">: </w:t>
      </w:r>
      <w:r w:rsidRPr="0058205D">
        <w:rPr>
          <w:rFonts w:cs="Arial"/>
        </w:rPr>
        <w:t xml:space="preserve">This category is for project costs related to staff that will be performing project-related functions and will be on the payroll of the </w:t>
      </w:r>
      <w:r w:rsidRPr="0058205D">
        <w:rPr>
          <w:rFonts w:cs="Arial"/>
          <w:u w:val="single"/>
        </w:rPr>
        <w:t>lead</w:t>
      </w:r>
      <w:r w:rsidRPr="0058205D">
        <w:rPr>
          <w:rFonts w:cs="Arial"/>
        </w:rPr>
        <w:t xml:space="preserve"> applicant only.  </w:t>
      </w:r>
    </w:p>
    <w:p w14:paraId="3C95BEFE" w14:textId="77777777" w:rsidR="007E5123" w:rsidRPr="0058205D" w:rsidRDefault="007E5123" w:rsidP="003622E4">
      <w:pPr>
        <w:jc w:val="both"/>
        <w:rPr>
          <w:rFonts w:cs="Arial"/>
        </w:rPr>
      </w:pPr>
    </w:p>
    <w:p w14:paraId="57CCDA88" w14:textId="77777777" w:rsidR="007E5123" w:rsidRPr="0058205D" w:rsidRDefault="007E5123" w:rsidP="003622E4">
      <w:pPr>
        <w:jc w:val="both"/>
        <w:rPr>
          <w:rFonts w:cs="Arial"/>
        </w:rPr>
      </w:pPr>
      <w:r w:rsidRPr="0058205D">
        <w:rPr>
          <w:rFonts w:cs="Arial"/>
        </w:rPr>
        <w:t>The budget should include:</w:t>
      </w:r>
    </w:p>
    <w:p w14:paraId="68E87F73" w14:textId="77777777" w:rsidR="007E5123" w:rsidRPr="00B640B5" w:rsidRDefault="007E5123" w:rsidP="00746B5D">
      <w:pPr>
        <w:pStyle w:val="ListParagraph"/>
        <w:numPr>
          <w:ilvl w:val="0"/>
          <w:numId w:val="19"/>
        </w:numPr>
        <w:autoSpaceDE w:val="0"/>
        <w:autoSpaceDN w:val="0"/>
        <w:adjustRightInd w:val="0"/>
        <w:spacing w:after="0" w:line="240" w:lineRule="auto"/>
        <w:contextualSpacing w:val="0"/>
        <w:jc w:val="both"/>
        <w:rPr>
          <w:rFonts w:cs="Arial"/>
        </w:rPr>
      </w:pPr>
      <w:r w:rsidRPr="00B640B5">
        <w:rPr>
          <w:rFonts w:cs="Arial"/>
        </w:rPr>
        <w:t>each staff person (name, if known and job title) on a separate line</w:t>
      </w:r>
    </w:p>
    <w:p w14:paraId="3A6E5C22" w14:textId="77777777" w:rsidR="007E5123" w:rsidRPr="00B640B5" w:rsidRDefault="007E5123" w:rsidP="00746B5D">
      <w:pPr>
        <w:pStyle w:val="ListParagraph"/>
        <w:numPr>
          <w:ilvl w:val="0"/>
          <w:numId w:val="19"/>
        </w:numPr>
        <w:autoSpaceDE w:val="0"/>
        <w:autoSpaceDN w:val="0"/>
        <w:adjustRightInd w:val="0"/>
        <w:spacing w:after="0" w:line="240" w:lineRule="auto"/>
        <w:contextualSpacing w:val="0"/>
        <w:jc w:val="both"/>
        <w:rPr>
          <w:rFonts w:cs="Arial"/>
        </w:rPr>
      </w:pPr>
      <w:r w:rsidRPr="00B640B5">
        <w:rPr>
          <w:rFonts w:cs="Arial"/>
        </w:rPr>
        <w:t xml:space="preserve">actual rates of pay each staff person will receive for compensation in the column labeled “Rate/hour” </w:t>
      </w:r>
    </w:p>
    <w:p w14:paraId="36D159C5" w14:textId="77777777" w:rsidR="007E5123" w:rsidRPr="00B640B5" w:rsidRDefault="007E5123" w:rsidP="00746B5D">
      <w:pPr>
        <w:pStyle w:val="ListParagraph"/>
        <w:numPr>
          <w:ilvl w:val="0"/>
          <w:numId w:val="19"/>
        </w:numPr>
        <w:autoSpaceDE w:val="0"/>
        <w:autoSpaceDN w:val="0"/>
        <w:adjustRightInd w:val="0"/>
        <w:spacing w:after="0" w:line="240" w:lineRule="auto"/>
        <w:contextualSpacing w:val="0"/>
        <w:jc w:val="both"/>
        <w:rPr>
          <w:rFonts w:cs="Arial"/>
        </w:rPr>
      </w:pPr>
      <w:r w:rsidRPr="00B640B5">
        <w:rPr>
          <w:rFonts w:cs="Arial"/>
        </w:rPr>
        <w:t>the quantity of hours each staff person will work on this grant in the column labeled “hours”</w:t>
      </w:r>
    </w:p>
    <w:p w14:paraId="186DB71B" w14:textId="77777777" w:rsidR="007E5123" w:rsidRPr="0058205D" w:rsidRDefault="007E5123" w:rsidP="003622E4">
      <w:pPr>
        <w:jc w:val="both"/>
        <w:rPr>
          <w:rFonts w:cs="Arial"/>
        </w:rPr>
      </w:pPr>
    </w:p>
    <w:p w14:paraId="441646CC" w14:textId="77777777" w:rsidR="007E5123" w:rsidRPr="00142701" w:rsidRDefault="007E5123" w:rsidP="003622E4">
      <w:pPr>
        <w:jc w:val="both"/>
        <w:rPr>
          <w:rFonts w:cs="Arial"/>
          <w:u w:val="single"/>
        </w:rPr>
      </w:pPr>
      <w:r w:rsidRPr="0058205D">
        <w:rPr>
          <w:rFonts w:cs="Arial"/>
        </w:rPr>
        <w:t>Grantees may not invoice Commonwealth Corporation for staff roles that are not included on the budget in the contract.</w:t>
      </w:r>
      <w:r>
        <w:rPr>
          <w:rFonts w:cs="Arial"/>
        </w:rPr>
        <w:t xml:space="preserve"> </w:t>
      </w:r>
      <w:r w:rsidRPr="0058205D">
        <w:rPr>
          <w:rFonts w:cs="Arial"/>
        </w:rPr>
        <w:t>Grantees may charge a higher hourly rate than the rates listed in the budget in the contract.  However, grantees are responsible for ensuring that the staffing structure outlined in the contract is maintained. Commonwealth Corporation will not approve a modification to add additional funds to staffin</w:t>
      </w:r>
      <w:r>
        <w:rPr>
          <w:rFonts w:cs="Arial"/>
        </w:rPr>
        <w:t xml:space="preserve">g </w:t>
      </w:r>
      <w:r w:rsidRPr="0058205D">
        <w:rPr>
          <w:rFonts w:cs="Arial"/>
        </w:rPr>
        <w:t xml:space="preserve">in order for the grantee to maintain the staffing structure included in the contract. Therefore, we encourage all grantees to review any significant staff changes with Commonwealth Corporation prior to making the change to ensure an adequate staffing structure is maintained. </w:t>
      </w:r>
      <w:r w:rsidRPr="008647EC">
        <w:rPr>
          <w:rFonts w:cs="Arial"/>
        </w:rPr>
        <w:t>Applicants should factor in any proposed increases over the grant period into the average hourly rate</w:t>
      </w:r>
      <w:r>
        <w:rPr>
          <w:rFonts w:cs="Arial"/>
        </w:rPr>
        <w:t>.</w:t>
      </w:r>
      <w:r w:rsidRPr="008647EC">
        <w:rPr>
          <w:rFonts w:cs="Arial"/>
        </w:rPr>
        <w:t xml:space="preserve"> </w:t>
      </w:r>
    </w:p>
    <w:p w14:paraId="25A6DE99" w14:textId="77777777" w:rsidR="007E5123" w:rsidRDefault="007E5123" w:rsidP="003622E4">
      <w:pPr>
        <w:tabs>
          <w:tab w:val="left" w:pos="-633"/>
          <w:tab w:val="left" w:pos="-273"/>
          <w:tab w:val="left" w:pos="540"/>
        </w:tabs>
        <w:jc w:val="both"/>
        <w:rPr>
          <w:rFonts w:cs="Arial"/>
        </w:rPr>
      </w:pPr>
    </w:p>
    <w:p w14:paraId="0DB648EF" w14:textId="64839C1A" w:rsidR="007E5123" w:rsidRPr="00541D2C" w:rsidRDefault="007E5123" w:rsidP="003622E4">
      <w:pPr>
        <w:tabs>
          <w:tab w:val="left" w:pos="-633"/>
          <w:tab w:val="left" w:pos="-273"/>
          <w:tab w:val="left" w:pos="540"/>
        </w:tabs>
        <w:jc w:val="both"/>
        <w:rPr>
          <w:rFonts w:cs="Arial"/>
        </w:rPr>
      </w:pPr>
      <w:r w:rsidRPr="00142701">
        <w:rPr>
          <w:rFonts w:cs="Arial"/>
          <w:u w:val="single"/>
        </w:rPr>
        <w:t>Fringe</w:t>
      </w:r>
      <w:r w:rsidRPr="00142701">
        <w:rPr>
          <w:rFonts w:cs="Arial"/>
        </w:rPr>
        <w:t xml:space="preserve">: </w:t>
      </w:r>
      <w:r>
        <w:rPr>
          <w:rFonts w:cs="Arial"/>
        </w:rPr>
        <w:t>This line item is for fringe benefits for internal staff. The budget should include the percentage used to calculate the actual budgeted dollar amount.</w:t>
      </w:r>
      <w:r w:rsidR="001D5CBC">
        <w:rPr>
          <w:rFonts w:cs="Arial"/>
        </w:rPr>
        <w:t xml:space="preserve"> </w:t>
      </w:r>
      <w:r>
        <w:rPr>
          <w:rFonts w:cs="Arial"/>
        </w:rPr>
        <w:t xml:space="preserve">The budget should also include details about the benefits included in rate and the rate associated with each benefit. </w:t>
      </w:r>
    </w:p>
    <w:p w14:paraId="2518B8E4" w14:textId="77777777" w:rsidR="007E5123" w:rsidRPr="00230635" w:rsidRDefault="007E5123" w:rsidP="003622E4">
      <w:pPr>
        <w:tabs>
          <w:tab w:val="left" w:pos="-633"/>
          <w:tab w:val="left" w:pos="-273"/>
          <w:tab w:val="left" w:pos="540"/>
        </w:tabs>
        <w:ind w:left="360"/>
        <w:jc w:val="both"/>
        <w:rPr>
          <w:rFonts w:cs="Arial"/>
        </w:rPr>
      </w:pPr>
    </w:p>
    <w:p w14:paraId="4079C1EB" w14:textId="77777777" w:rsidR="007E5123" w:rsidRDefault="007E5123" w:rsidP="003622E4">
      <w:pPr>
        <w:tabs>
          <w:tab w:val="left" w:pos="-633"/>
          <w:tab w:val="left" w:pos="-273"/>
          <w:tab w:val="left" w:pos="540"/>
        </w:tabs>
        <w:jc w:val="both"/>
        <w:rPr>
          <w:rFonts w:cs="Arial"/>
          <w:b/>
          <w:bCs/>
          <w:iCs/>
          <w:u w:val="single"/>
        </w:rPr>
      </w:pPr>
      <w:r w:rsidRPr="00A87E07">
        <w:rPr>
          <w:rFonts w:cs="Arial"/>
          <w:b/>
          <w:bCs/>
          <w:iCs/>
        </w:rPr>
        <w:t>B.</w:t>
      </w:r>
      <w:r w:rsidRPr="00A87E07">
        <w:rPr>
          <w:rFonts w:cs="Arial"/>
          <w:bCs/>
          <w:iCs/>
        </w:rPr>
        <w:t xml:space="preserve"> </w:t>
      </w:r>
      <w:r w:rsidRPr="00BD14A7">
        <w:rPr>
          <w:rFonts w:cs="Arial"/>
          <w:b/>
          <w:bCs/>
          <w:iCs/>
          <w:u w:val="single"/>
        </w:rPr>
        <w:t>Other Program Costs</w:t>
      </w:r>
    </w:p>
    <w:p w14:paraId="1A112BF7" w14:textId="77777777" w:rsidR="007E5123" w:rsidRPr="00BD14A7" w:rsidRDefault="007E5123" w:rsidP="003622E4">
      <w:pPr>
        <w:tabs>
          <w:tab w:val="left" w:pos="-633"/>
          <w:tab w:val="left" w:pos="-273"/>
          <w:tab w:val="left" w:pos="540"/>
        </w:tabs>
        <w:jc w:val="both"/>
        <w:rPr>
          <w:rFonts w:cs="Arial"/>
          <w:bCs/>
          <w:iCs/>
          <w:u w:val="single"/>
        </w:rPr>
      </w:pPr>
    </w:p>
    <w:p w14:paraId="1FD0632C" w14:textId="77777777" w:rsidR="007E5123" w:rsidRPr="00BD14A7" w:rsidRDefault="007E5123" w:rsidP="003622E4">
      <w:pPr>
        <w:tabs>
          <w:tab w:val="left" w:pos="-2160"/>
        </w:tabs>
        <w:jc w:val="both"/>
        <w:rPr>
          <w:rFonts w:cs="Arial"/>
        </w:rPr>
      </w:pPr>
      <w:r w:rsidRPr="00142701">
        <w:rPr>
          <w:rFonts w:cs="Arial"/>
          <w:bCs/>
          <w:iCs/>
          <w:u w:val="single"/>
        </w:rPr>
        <w:t>Travel</w:t>
      </w:r>
      <w:r w:rsidRPr="00142701">
        <w:rPr>
          <w:bCs/>
        </w:rPr>
        <w:t>:</w:t>
      </w:r>
      <w:r w:rsidRPr="00142701">
        <w:rPr>
          <w:b/>
          <w:bCs/>
        </w:rPr>
        <w:t xml:space="preserve"> </w:t>
      </w:r>
      <w:r w:rsidRPr="00BD14A7">
        <w:rPr>
          <w:bCs/>
        </w:rPr>
        <w:t>This category is for</w:t>
      </w:r>
      <w:r w:rsidRPr="00BD14A7">
        <w:rPr>
          <w:b/>
          <w:bCs/>
        </w:rPr>
        <w:t xml:space="preserve"> </w:t>
      </w:r>
      <w:r w:rsidRPr="007955FF">
        <w:rPr>
          <w:bCs/>
        </w:rPr>
        <w:t>lead applicant</w:t>
      </w:r>
      <w:r>
        <w:rPr>
          <w:b/>
          <w:bCs/>
        </w:rPr>
        <w:t xml:space="preserve"> </w:t>
      </w:r>
      <w:r w:rsidRPr="00BD14A7">
        <w:rPr>
          <w:bCs/>
        </w:rPr>
        <w:t>staff travel requir</w:t>
      </w:r>
      <w:r>
        <w:rPr>
          <w:bCs/>
        </w:rPr>
        <w:t>ed to achieve the project goals</w:t>
      </w:r>
      <w:r w:rsidRPr="00BD14A7">
        <w:rPr>
          <w:bCs/>
        </w:rPr>
        <w:t xml:space="preserve">. </w:t>
      </w:r>
      <w:r>
        <w:rPr>
          <w:bCs/>
        </w:rPr>
        <w:t>The budget should i</w:t>
      </w:r>
      <w:r w:rsidRPr="00BD14A7">
        <w:rPr>
          <w:rFonts w:cs="Arial"/>
        </w:rPr>
        <w:t>nclude a description indicating the need for the proposed travel, destinations,</w:t>
      </w:r>
      <w:r>
        <w:rPr>
          <w:rFonts w:cs="Arial"/>
        </w:rPr>
        <w:t xml:space="preserve"> and</w:t>
      </w:r>
      <w:r w:rsidRPr="00BD14A7">
        <w:rPr>
          <w:rFonts w:cs="Arial"/>
        </w:rPr>
        <w:t xml:space="preserve"> mode of trav</w:t>
      </w:r>
      <w:r>
        <w:rPr>
          <w:rFonts w:cs="Arial"/>
        </w:rPr>
        <w:t xml:space="preserve">el.  The budget should include the mileage rate in the column labeled “rate” and the total number of miles in the column labeled “unit.” </w:t>
      </w:r>
      <w:r w:rsidRPr="00BD14A7">
        <w:rPr>
          <w:rFonts w:cs="Arial"/>
        </w:rPr>
        <w:t>Mileage will not be reimbursed beyond the current federally approved rates.</w:t>
      </w:r>
    </w:p>
    <w:p w14:paraId="18794A8E" w14:textId="77777777" w:rsidR="007E5123" w:rsidRPr="00BD14A7" w:rsidRDefault="007E5123" w:rsidP="003622E4">
      <w:pPr>
        <w:tabs>
          <w:tab w:val="left" w:pos="-2160"/>
        </w:tabs>
        <w:jc w:val="both"/>
        <w:rPr>
          <w:rFonts w:cs="Arial"/>
          <w:b/>
          <w:bCs/>
          <w:iCs/>
          <w:sz w:val="18"/>
          <w:szCs w:val="18"/>
        </w:rPr>
      </w:pPr>
    </w:p>
    <w:p w14:paraId="002DEC93" w14:textId="77777777" w:rsidR="007E5123" w:rsidRDefault="007E5123" w:rsidP="003622E4">
      <w:pPr>
        <w:jc w:val="both"/>
        <w:rPr>
          <w:rFonts w:cs="Arial"/>
          <w:bCs/>
          <w:iCs/>
        </w:rPr>
      </w:pPr>
      <w:r w:rsidRPr="00142701">
        <w:rPr>
          <w:rFonts w:cs="Arial"/>
          <w:bCs/>
          <w:iCs/>
          <w:u w:val="single"/>
        </w:rPr>
        <w:t>Space Rental</w:t>
      </w:r>
      <w:r w:rsidRPr="00BD14A7">
        <w:rPr>
          <w:rFonts w:cs="Arial"/>
          <w:b/>
          <w:bCs/>
          <w:iCs/>
        </w:rPr>
        <w:t>:</w:t>
      </w:r>
      <w:r w:rsidRPr="00BD14A7">
        <w:rPr>
          <w:rFonts w:cs="Arial"/>
          <w:bCs/>
          <w:iCs/>
        </w:rPr>
        <w:t xml:space="preserve"> This category is for space rental related to project activity.</w:t>
      </w:r>
      <w:r w:rsidRPr="00343BF6">
        <w:rPr>
          <w:rFonts w:cs="Arial"/>
          <w:bCs/>
          <w:iCs/>
        </w:rPr>
        <w:t xml:space="preserve">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7CD985B6" w14:textId="77777777" w:rsidR="007E5123" w:rsidRPr="00BD14A7" w:rsidRDefault="007E5123" w:rsidP="003622E4">
      <w:pPr>
        <w:tabs>
          <w:tab w:val="left" w:pos="-633"/>
          <w:tab w:val="left" w:pos="-273"/>
          <w:tab w:val="left" w:pos="540"/>
        </w:tabs>
        <w:jc w:val="both"/>
        <w:rPr>
          <w:rFonts w:cs="Arial"/>
          <w:b/>
          <w:bCs/>
          <w:iCs/>
          <w:sz w:val="18"/>
          <w:szCs w:val="18"/>
        </w:rPr>
      </w:pPr>
    </w:p>
    <w:p w14:paraId="3FEB8DCE" w14:textId="77777777" w:rsidR="007E5123" w:rsidRDefault="007E5123" w:rsidP="003622E4">
      <w:pPr>
        <w:tabs>
          <w:tab w:val="left" w:pos="-633"/>
          <w:tab w:val="left" w:pos="-273"/>
          <w:tab w:val="left" w:pos="540"/>
        </w:tabs>
        <w:jc w:val="both"/>
        <w:rPr>
          <w:rFonts w:cs="Arial"/>
          <w:bCs/>
          <w:iCs/>
        </w:rPr>
      </w:pPr>
      <w:r w:rsidRPr="00142701">
        <w:rPr>
          <w:rFonts w:cs="Arial"/>
          <w:bCs/>
          <w:iCs/>
          <w:u w:val="single"/>
        </w:rPr>
        <w:t>Telephone &amp; Communications</w:t>
      </w:r>
      <w:r w:rsidRPr="00BD14A7">
        <w:rPr>
          <w:rFonts w:cs="Arial"/>
          <w:b/>
          <w:bCs/>
          <w:iCs/>
        </w:rPr>
        <w:t>:</w:t>
      </w:r>
      <w:r w:rsidRPr="00BD14A7">
        <w:rPr>
          <w:rFonts w:cs="Arial"/>
          <w:bCs/>
          <w:iCs/>
        </w:rPr>
        <w:t xml:space="preserve"> This category is for telephone and other communication costs related to project activity.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4AABF545" w14:textId="77777777" w:rsidR="007E5123" w:rsidRPr="00BD14A7" w:rsidRDefault="007E5123" w:rsidP="003622E4">
      <w:pPr>
        <w:tabs>
          <w:tab w:val="left" w:pos="-633"/>
          <w:tab w:val="left" w:pos="-273"/>
          <w:tab w:val="left" w:pos="540"/>
        </w:tabs>
        <w:jc w:val="both"/>
        <w:rPr>
          <w:rFonts w:cs="Arial"/>
          <w:b/>
          <w:bCs/>
          <w:iCs/>
        </w:rPr>
      </w:pPr>
    </w:p>
    <w:p w14:paraId="41ED4550" w14:textId="77777777" w:rsidR="007E5123" w:rsidRDefault="007E5123" w:rsidP="003622E4">
      <w:pPr>
        <w:tabs>
          <w:tab w:val="left" w:pos="-633"/>
          <w:tab w:val="left" w:pos="-273"/>
          <w:tab w:val="left" w:pos="540"/>
        </w:tabs>
        <w:jc w:val="both"/>
        <w:rPr>
          <w:rFonts w:cs="Arial"/>
          <w:bCs/>
          <w:iCs/>
        </w:rPr>
      </w:pPr>
      <w:r w:rsidRPr="00142701">
        <w:rPr>
          <w:rFonts w:cs="Arial"/>
          <w:bCs/>
          <w:iCs/>
          <w:u w:val="single"/>
        </w:rPr>
        <w:t>Equipment Rental &amp; Lease</w:t>
      </w:r>
      <w:r w:rsidRPr="00BD14A7">
        <w:rPr>
          <w:rFonts w:cs="Arial"/>
          <w:b/>
          <w:bCs/>
          <w:iCs/>
        </w:rPr>
        <w:t>:</w:t>
      </w:r>
      <w:r w:rsidRPr="00BD14A7">
        <w:rPr>
          <w:rFonts w:cs="Arial"/>
          <w:bCs/>
          <w:iCs/>
        </w:rPr>
        <w:t xml:space="preserve"> This category is for rental or lease of office equipment necessary for implementation of the project.</w:t>
      </w:r>
      <w:r>
        <w:rPr>
          <w:rFonts w:cs="Arial"/>
          <w:bCs/>
          <w:iCs/>
        </w:rPr>
        <w:t xml:space="preserve"> The budget should include a list of items to be leased. If funds will be allocated on a cost allocation basis, the average monthly cost should be included in the column labeled </w:t>
      </w:r>
      <w:r>
        <w:rPr>
          <w:rFonts w:cs="Arial"/>
          <w:bCs/>
          <w:iCs/>
        </w:rPr>
        <w:lastRenderedPageBreak/>
        <w:t>“rate” and the duration of your grant in the column labeled “unit.” If costs will be charged on an actual cost basis include the actual monthly cost of equipment rentals in the column labeled “rate” and the duration of your grant in the column labeled “unit.”</w:t>
      </w:r>
    </w:p>
    <w:p w14:paraId="4688E175" w14:textId="77777777" w:rsidR="007E5123" w:rsidRPr="00BD14A7" w:rsidRDefault="007E5123" w:rsidP="003622E4">
      <w:pPr>
        <w:tabs>
          <w:tab w:val="left" w:pos="-633"/>
          <w:tab w:val="left" w:pos="-273"/>
          <w:tab w:val="left" w:pos="540"/>
        </w:tabs>
        <w:jc w:val="both"/>
        <w:rPr>
          <w:rFonts w:cs="Arial"/>
          <w:bCs/>
          <w:iCs/>
          <w:sz w:val="18"/>
          <w:szCs w:val="18"/>
        </w:rPr>
      </w:pPr>
    </w:p>
    <w:p w14:paraId="0C3E25B7" w14:textId="28086E6F" w:rsidR="007E5123" w:rsidRPr="00BD14A7" w:rsidRDefault="007E5123" w:rsidP="003622E4">
      <w:pPr>
        <w:jc w:val="both"/>
        <w:rPr>
          <w:rFonts w:cs="Arial"/>
          <w:bCs/>
          <w:iCs/>
        </w:rPr>
      </w:pPr>
      <w:r w:rsidRPr="00142701">
        <w:rPr>
          <w:rFonts w:cs="Arial"/>
          <w:bCs/>
          <w:iCs/>
          <w:u w:val="single"/>
        </w:rPr>
        <w:t>Equipment Purchase</w:t>
      </w:r>
      <w:r w:rsidRPr="00BD14A7">
        <w:rPr>
          <w:rFonts w:cs="Arial"/>
          <w:b/>
          <w:bCs/>
          <w:iCs/>
        </w:rPr>
        <w:t>:</w:t>
      </w:r>
      <w:r w:rsidRPr="00BD14A7">
        <w:t xml:space="preserve"> </w:t>
      </w:r>
      <w:r w:rsidRPr="00BD14A7">
        <w:rPr>
          <w:rFonts w:cs="Arial"/>
          <w:bCs/>
          <w:iCs/>
        </w:rPr>
        <w:t xml:space="preserve">This category is for </w:t>
      </w:r>
      <w:r>
        <w:rPr>
          <w:rFonts w:cs="Arial"/>
          <w:bCs/>
          <w:iCs/>
        </w:rPr>
        <w:t>equipment purchases</w:t>
      </w:r>
      <w:r w:rsidRPr="00BD14A7">
        <w:rPr>
          <w:rFonts w:cs="Arial"/>
          <w:bCs/>
          <w:iCs/>
        </w:rPr>
        <w:t xml:space="preserve">. </w:t>
      </w:r>
      <w:r>
        <w:rPr>
          <w:rFonts w:cs="Arial"/>
          <w:bCs/>
          <w:iCs/>
        </w:rPr>
        <w:t>The budget should i</w:t>
      </w:r>
      <w:r w:rsidRPr="00BD14A7">
        <w:rPr>
          <w:rFonts w:cs="Arial"/>
          <w:bCs/>
          <w:iCs/>
        </w:rPr>
        <w:t>nclud</w:t>
      </w:r>
      <w:r>
        <w:rPr>
          <w:rFonts w:cs="Arial"/>
          <w:bCs/>
          <w:iCs/>
        </w:rPr>
        <w:t xml:space="preserve">e a list of items to be purchased. The budget should include the </w:t>
      </w:r>
      <w:r w:rsidRPr="00BD14A7">
        <w:rPr>
          <w:rFonts w:cs="Arial"/>
          <w:bCs/>
          <w:iCs/>
        </w:rPr>
        <w:t xml:space="preserve">cost of </w:t>
      </w:r>
      <w:r>
        <w:rPr>
          <w:rFonts w:cs="Arial"/>
          <w:bCs/>
          <w:iCs/>
        </w:rPr>
        <w:t>the</w:t>
      </w:r>
      <w:r w:rsidRPr="00BD14A7">
        <w:rPr>
          <w:rFonts w:cs="Arial"/>
          <w:bCs/>
          <w:iCs/>
        </w:rPr>
        <w:t xml:space="preserve"> item</w:t>
      </w:r>
      <w:r>
        <w:rPr>
          <w:rFonts w:cs="Arial"/>
          <w:bCs/>
          <w:iCs/>
        </w:rPr>
        <w:t xml:space="preserve"> in the column labeled “rate” and the total number of units that will be purchased in the column labeled “unit.”</w:t>
      </w:r>
      <w:r w:rsidRPr="00BD14A7">
        <w:rPr>
          <w:rFonts w:cs="Arial"/>
          <w:bCs/>
          <w:iCs/>
        </w:rPr>
        <w:t xml:space="preserve">  </w:t>
      </w:r>
    </w:p>
    <w:p w14:paraId="473999A6" w14:textId="77777777" w:rsidR="007E5123" w:rsidRPr="00BD14A7" w:rsidRDefault="007E5123" w:rsidP="003622E4">
      <w:pPr>
        <w:tabs>
          <w:tab w:val="left" w:pos="-633"/>
          <w:tab w:val="left" w:pos="-273"/>
          <w:tab w:val="left" w:pos="540"/>
        </w:tabs>
        <w:jc w:val="both"/>
        <w:rPr>
          <w:rFonts w:cs="Arial"/>
          <w:bCs/>
          <w:iCs/>
        </w:rPr>
      </w:pPr>
    </w:p>
    <w:p w14:paraId="07C849AD" w14:textId="77777777" w:rsidR="007E5123" w:rsidRDefault="007E5123" w:rsidP="003622E4">
      <w:pPr>
        <w:jc w:val="both"/>
        <w:rPr>
          <w:rFonts w:cs="Arial"/>
          <w:bCs/>
          <w:iCs/>
        </w:rPr>
      </w:pPr>
      <w:r w:rsidRPr="00142701">
        <w:rPr>
          <w:rFonts w:cs="Arial"/>
          <w:bCs/>
          <w:iCs/>
          <w:u w:val="single"/>
        </w:rPr>
        <w:t>Postage &amp; Mailings</w:t>
      </w:r>
      <w:r w:rsidRPr="00BD14A7">
        <w:rPr>
          <w:rFonts w:cs="Arial"/>
          <w:b/>
          <w:bCs/>
          <w:iCs/>
        </w:rPr>
        <w:t>:</w:t>
      </w:r>
      <w:r w:rsidRPr="00BD14A7">
        <w:rPr>
          <w:rFonts w:cs="Arial"/>
          <w:bCs/>
          <w:iCs/>
        </w:rPr>
        <w:t xml:space="preserve"> This category is for postage and mailing related to project activity. </w:t>
      </w:r>
      <w:r>
        <w:rPr>
          <w:rFonts w:cs="Arial"/>
          <w:bCs/>
          <w:iCs/>
        </w:rPr>
        <w:t xml:space="preserve">The budget should include </w:t>
      </w:r>
      <w:r w:rsidRPr="00BD14A7">
        <w:rPr>
          <w:rFonts w:cs="Arial"/>
          <w:bCs/>
          <w:iCs/>
        </w:rPr>
        <w:t>a description of the use of these funds.</w:t>
      </w:r>
      <w:r>
        <w:rPr>
          <w:rFonts w:cs="Arial"/>
          <w:bCs/>
          <w:iCs/>
        </w:rPr>
        <w:t xml:space="preserve">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29BF398E" w14:textId="77777777" w:rsidR="007E5123" w:rsidRPr="00BD14A7" w:rsidRDefault="007E5123" w:rsidP="003622E4">
      <w:pPr>
        <w:jc w:val="both"/>
        <w:rPr>
          <w:rFonts w:cs="Arial"/>
          <w:b/>
          <w:bCs/>
          <w:iCs/>
        </w:rPr>
      </w:pPr>
    </w:p>
    <w:p w14:paraId="280FCFE8" w14:textId="77777777" w:rsidR="007E5123" w:rsidRPr="00BD14A7" w:rsidRDefault="007E5123" w:rsidP="003622E4">
      <w:pPr>
        <w:tabs>
          <w:tab w:val="left" w:pos="-633"/>
          <w:tab w:val="left" w:pos="-273"/>
          <w:tab w:val="left" w:pos="540"/>
        </w:tabs>
        <w:jc w:val="both"/>
        <w:rPr>
          <w:rFonts w:cs="Arial"/>
          <w:bCs/>
          <w:iCs/>
        </w:rPr>
      </w:pPr>
      <w:r w:rsidRPr="00FF3BFC">
        <w:rPr>
          <w:rFonts w:cs="Arial"/>
          <w:bCs/>
          <w:iCs/>
          <w:u w:val="single"/>
        </w:rPr>
        <w:t>Publication/Print/Copying</w:t>
      </w:r>
      <w:r w:rsidRPr="00BD14A7">
        <w:rPr>
          <w:rFonts w:cs="Arial"/>
          <w:b/>
          <w:bCs/>
          <w:iCs/>
        </w:rPr>
        <w:t>:</w:t>
      </w:r>
      <w:r w:rsidRPr="00BD14A7">
        <w:rPr>
          <w:rFonts w:cs="Arial"/>
          <w:bCs/>
          <w:iCs/>
        </w:rPr>
        <w:t xml:space="preserve"> This category is for publication, printing and copying related to project activity. </w:t>
      </w:r>
      <w:r>
        <w:rPr>
          <w:rFonts w:cs="Arial"/>
          <w:bCs/>
          <w:iCs/>
        </w:rPr>
        <w:t xml:space="preserve">The budget should include a </w:t>
      </w:r>
      <w:r w:rsidRPr="00BD14A7">
        <w:rPr>
          <w:rFonts w:cs="Arial"/>
          <w:bCs/>
          <w:iCs/>
        </w:rPr>
        <w:t xml:space="preserve">description of the use of these funds. </w:t>
      </w:r>
      <w:r>
        <w:rPr>
          <w:rFonts w:cs="Arial"/>
          <w:bCs/>
          <w:iCs/>
        </w:rPr>
        <w:t>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01A7D086" w14:textId="77777777" w:rsidR="007E5123" w:rsidRPr="00BD14A7" w:rsidRDefault="007E5123" w:rsidP="003622E4">
      <w:pPr>
        <w:tabs>
          <w:tab w:val="left" w:pos="-633"/>
          <w:tab w:val="left" w:pos="-273"/>
          <w:tab w:val="left" w:pos="540"/>
        </w:tabs>
        <w:jc w:val="both"/>
        <w:rPr>
          <w:rFonts w:cs="Arial"/>
          <w:b/>
          <w:bCs/>
          <w:iCs/>
          <w:sz w:val="16"/>
          <w:szCs w:val="16"/>
        </w:rPr>
      </w:pPr>
    </w:p>
    <w:p w14:paraId="1DF764F8" w14:textId="77777777" w:rsidR="007E5123" w:rsidRPr="00BD14A7" w:rsidRDefault="007E5123" w:rsidP="003622E4">
      <w:pPr>
        <w:jc w:val="both"/>
        <w:rPr>
          <w:rFonts w:cs="Arial"/>
          <w:bCs/>
          <w:iCs/>
        </w:rPr>
      </w:pPr>
      <w:r w:rsidRPr="00FF3BFC">
        <w:rPr>
          <w:rFonts w:cs="Arial"/>
          <w:bCs/>
          <w:iCs/>
          <w:u w:val="single"/>
        </w:rPr>
        <w:t>Meeting Expenses</w:t>
      </w:r>
      <w:r w:rsidRPr="00BD14A7">
        <w:rPr>
          <w:rFonts w:cs="Arial"/>
          <w:b/>
          <w:bCs/>
          <w:iCs/>
        </w:rPr>
        <w:t>:</w:t>
      </w:r>
      <w:r w:rsidRPr="00BD14A7">
        <w:rPr>
          <w:rFonts w:cs="Arial"/>
          <w:bCs/>
          <w:iCs/>
        </w:rPr>
        <w:t xml:space="preserve"> This category is for meeting expenses related to project activity. </w:t>
      </w:r>
      <w:r>
        <w:rPr>
          <w:rFonts w:cs="Arial"/>
          <w:bCs/>
          <w:iCs/>
        </w:rPr>
        <w:t xml:space="preserve">The budget should include </w:t>
      </w:r>
      <w:r w:rsidRPr="00BD14A7">
        <w:rPr>
          <w:rFonts w:cs="Arial"/>
          <w:bCs/>
          <w:iCs/>
        </w:rPr>
        <w:t xml:space="preserve">a description of the use of these funds. </w:t>
      </w:r>
      <w:r>
        <w:rPr>
          <w:rFonts w:cs="Arial"/>
          <w:bCs/>
          <w:iCs/>
        </w:rPr>
        <w:t>The budget should include a meeting cost rate in the column labeled “rate” and the total number of meetings that will be held over the duration of your grant in the column labeled “unit.”</w:t>
      </w:r>
    </w:p>
    <w:p w14:paraId="36E95217" w14:textId="77777777" w:rsidR="007E5123" w:rsidRPr="00BD14A7" w:rsidRDefault="007E5123" w:rsidP="003622E4">
      <w:pPr>
        <w:jc w:val="both"/>
        <w:rPr>
          <w:rFonts w:cs="Arial"/>
          <w:bCs/>
          <w:iCs/>
        </w:rPr>
      </w:pPr>
    </w:p>
    <w:p w14:paraId="32B38538" w14:textId="617FDC8A" w:rsidR="007E5123" w:rsidRPr="00A33B51" w:rsidRDefault="007E5123" w:rsidP="003622E4">
      <w:pPr>
        <w:jc w:val="both"/>
      </w:pPr>
      <w:r w:rsidRPr="00FF3BFC">
        <w:rPr>
          <w:rFonts w:cs="Arial"/>
          <w:bCs/>
          <w:iCs/>
          <w:u w:val="single"/>
        </w:rPr>
        <w:t>Office Supplies &amp; Materials</w:t>
      </w:r>
      <w:r w:rsidRPr="00BD14A7">
        <w:rPr>
          <w:rFonts w:cs="Arial"/>
          <w:b/>
          <w:bCs/>
          <w:iCs/>
        </w:rPr>
        <w:t>:</w:t>
      </w:r>
      <w:r w:rsidRPr="00BD14A7">
        <w:rPr>
          <w:rFonts w:cs="Arial"/>
          <w:bCs/>
          <w:iCs/>
        </w:rPr>
        <w:t xml:space="preserve"> This category is for o</w:t>
      </w:r>
      <w:r w:rsidRPr="00BD14A7">
        <w:t xml:space="preserve">ffice supplies related to project activity. </w:t>
      </w:r>
      <w:r>
        <w:t>The budget should include a d</w:t>
      </w:r>
      <w:r w:rsidRPr="00BD14A7">
        <w:t>escription of use of these funds.</w:t>
      </w:r>
      <w:r>
        <w:t xml:space="preserve"> </w:t>
      </w:r>
      <w:r>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2C0A799B" w14:textId="77777777" w:rsidR="007E5123" w:rsidRPr="00BD14A7" w:rsidRDefault="007E5123" w:rsidP="003622E4">
      <w:pPr>
        <w:jc w:val="both"/>
        <w:rPr>
          <w:rFonts w:cs="Arial"/>
          <w:bCs/>
          <w:iCs/>
        </w:rPr>
      </w:pPr>
    </w:p>
    <w:p w14:paraId="28E8007F" w14:textId="77777777" w:rsidR="007E5123" w:rsidRDefault="007E5123" w:rsidP="003622E4">
      <w:pPr>
        <w:jc w:val="both"/>
        <w:rPr>
          <w:rFonts w:cs="Arial"/>
          <w:bCs/>
          <w:iCs/>
        </w:rPr>
      </w:pPr>
      <w:r w:rsidRPr="00A91CC8">
        <w:rPr>
          <w:rFonts w:cs="Arial"/>
          <w:bCs/>
          <w:iCs/>
          <w:u w:val="single"/>
        </w:rPr>
        <w:t>Marketing &amp; Advertising</w:t>
      </w:r>
      <w:r w:rsidRPr="00BD14A7">
        <w:rPr>
          <w:rFonts w:cs="Arial"/>
          <w:b/>
          <w:bCs/>
          <w:iCs/>
        </w:rPr>
        <w:t>:</w:t>
      </w:r>
      <w:r w:rsidRPr="00BD14A7">
        <w:rPr>
          <w:rFonts w:cs="Arial"/>
          <w:bCs/>
          <w:iCs/>
        </w:rPr>
        <w:t xml:space="preserve"> This category is for marketing and advertising related to project activity. </w:t>
      </w:r>
    </w:p>
    <w:p w14:paraId="6767C769" w14:textId="77777777" w:rsidR="007E5123" w:rsidRPr="00BD14A7" w:rsidRDefault="007E5123" w:rsidP="003622E4">
      <w:pPr>
        <w:tabs>
          <w:tab w:val="left" w:pos="-633"/>
          <w:tab w:val="left" w:pos="-273"/>
          <w:tab w:val="left" w:pos="540"/>
        </w:tabs>
        <w:jc w:val="both"/>
        <w:rPr>
          <w:rFonts w:cs="Arial"/>
          <w:bCs/>
          <w:iCs/>
        </w:rPr>
      </w:pPr>
      <w:r>
        <w:rPr>
          <w:rFonts w:cs="Arial"/>
          <w:bCs/>
          <w:iCs/>
        </w:rPr>
        <w:t xml:space="preserve">The budget should include </w:t>
      </w:r>
      <w:r w:rsidRPr="00BD14A7">
        <w:rPr>
          <w:rFonts w:cs="Arial"/>
          <w:bCs/>
          <w:iCs/>
        </w:rPr>
        <w:t xml:space="preserve">a description of use of these funds. </w:t>
      </w:r>
      <w:r>
        <w:rPr>
          <w:rFonts w:cs="Arial"/>
          <w:bCs/>
          <w:iCs/>
        </w:rPr>
        <w:t xml:space="preserve"> The budget should include the cost of the advertisement in the column labeled “rate” and the number of times you plan to run the advertisement in the column labeled “unit.”</w:t>
      </w:r>
    </w:p>
    <w:p w14:paraId="135A0357" w14:textId="77777777" w:rsidR="007E5123" w:rsidRPr="00BD14A7" w:rsidRDefault="007E5123" w:rsidP="003622E4">
      <w:pPr>
        <w:tabs>
          <w:tab w:val="left" w:pos="-633"/>
          <w:tab w:val="left" w:pos="-273"/>
          <w:tab w:val="left" w:pos="540"/>
        </w:tabs>
        <w:jc w:val="both"/>
        <w:rPr>
          <w:rFonts w:cs="Arial"/>
          <w:bCs/>
          <w:iCs/>
          <w:sz w:val="16"/>
          <w:szCs w:val="16"/>
        </w:rPr>
      </w:pPr>
    </w:p>
    <w:p w14:paraId="7F3EE9E2" w14:textId="77777777" w:rsidR="007E5123" w:rsidRDefault="007E5123" w:rsidP="003622E4">
      <w:pPr>
        <w:jc w:val="both"/>
      </w:pPr>
      <w:r w:rsidRPr="00A91CC8">
        <w:rPr>
          <w:rFonts w:cs="Arial"/>
          <w:bCs/>
          <w:iCs/>
          <w:u w:val="single"/>
        </w:rPr>
        <w:t>Training Materials</w:t>
      </w:r>
      <w:r w:rsidRPr="00BD14A7">
        <w:rPr>
          <w:rFonts w:cs="Arial"/>
          <w:b/>
          <w:bCs/>
          <w:iCs/>
        </w:rPr>
        <w:t>:</w:t>
      </w:r>
      <w:r w:rsidRPr="00BD14A7">
        <w:rPr>
          <w:rFonts w:cs="Arial"/>
          <w:bCs/>
          <w:iCs/>
        </w:rPr>
        <w:t xml:space="preserve"> </w:t>
      </w:r>
      <w:r w:rsidRPr="00BD14A7">
        <w:t xml:space="preserve">This category is for expenses related to the purchase of training materials related to project activity. </w:t>
      </w:r>
      <w:r>
        <w:t xml:space="preserve">The budget should include </w:t>
      </w:r>
      <w:r w:rsidRPr="00BD14A7">
        <w:t xml:space="preserve">a </w:t>
      </w:r>
      <w:r>
        <w:t xml:space="preserve">description of the training materials. The budget should include the cost per unit of the training materials in the column labeled “rate” and the cost per unit in the column labeled “unit.” </w:t>
      </w:r>
      <w:r w:rsidRPr="00BD14A7">
        <w:t xml:space="preserve"> </w:t>
      </w:r>
    </w:p>
    <w:p w14:paraId="2B9F75AB" w14:textId="77777777" w:rsidR="007E5123" w:rsidRPr="00BD14A7" w:rsidRDefault="007E5123" w:rsidP="003622E4">
      <w:pPr>
        <w:jc w:val="both"/>
        <w:rPr>
          <w:sz w:val="16"/>
          <w:szCs w:val="16"/>
        </w:rPr>
      </w:pPr>
    </w:p>
    <w:p w14:paraId="35498D92" w14:textId="77777777" w:rsidR="007E5123" w:rsidRPr="00BD14A7" w:rsidRDefault="007E5123" w:rsidP="003622E4">
      <w:pPr>
        <w:tabs>
          <w:tab w:val="left" w:pos="-633"/>
          <w:tab w:val="left" w:pos="-273"/>
          <w:tab w:val="left" w:pos="540"/>
        </w:tabs>
        <w:jc w:val="both"/>
        <w:rPr>
          <w:rFonts w:cs="Arial"/>
          <w:b/>
          <w:bCs/>
          <w:iCs/>
        </w:rPr>
      </w:pPr>
    </w:p>
    <w:p w14:paraId="61C8DCCC" w14:textId="6B02F633" w:rsidR="007E5123" w:rsidRDefault="00C951E3" w:rsidP="003622E4">
      <w:pPr>
        <w:tabs>
          <w:tab w:val="left" w:pos="-633"/>
          <w:tab w:val="left" w:pos="-273"/>
          <w:tab w:val="left" w:pos="540"/>
        </w:tabs>
        <w:jc w:val="both"/>
        <w:rPr>
          <w:rFonts w:cs="Arial"/>
          <w:b/>
          <w:bCs/>
          <w:iCs/>
          <w:u w:val="single"/>
        </w:rPr>
      </w:pPr>
      <w:r>
        <w:rPr>
          <w:rFonts w:cs="Arial"/>
          <w:b/>
          <w:bCs/>
          <w:iCs/>
        </w:rPr>
        <w:t>C</w:t>
      </w:r>
      <w:r w:rsidR="007E5123" w:rsidRPr="00A87E07">
        <w:rPr>
          <w:rFonts w:cs="Arial"/>
          <w:b/>
          <w:bCs/>
          <w:iCs/>
        </w:rPr>
        <w:t>.</w:t>
      </w:r>
      <w:r w:rsidR="007E5123">
        <w:rPr>
          <w:rFonts w:cs="Arial"/>
          <w:b/>
          <w:bCs/>
          <w:iCs/>
        </w:rPr>
        <w:t xml:space="preserve"> </w:t>
      </w:r>
      <w:r w:rsidR="007E5123" w:rsidRPr="00BD14A7">
        <w:rPr>
          <w:rFonts w:cs="Arial"/>
          <w:b/>
          <w:bCs/>
          <w:iCs/>
          <w:u w:val="single"/>
        </w:rPr>
        <w:t>Contracted Services</w:t>
      </w:r>
    </w:p>
    <w:p w14:paraId="71CB783D" w14:textId="77777777" w:rsidR="007E5123" w:rsidRPr="00BD14A7" w:rsidRDefault="007E5123" w:rsidP="003622E4">
      <w:pPr>
        <w:tabs>
          <w:tab w:val="left" w:pos="-633"/>
          <w:tab w:val="left" w:pos="-273"/>
          <w:tab w:val="left" w:pos="540"/>
        </w:tabs>
        <w:jc w:val="both"/>
        <w:rPr>
          <w:rFonts w:cs="Arial"/>
          <w:b/>
          <w:bCs/>
          <w:iCs/>
          <w:u w:val="single"/>
        </w:rPr>
      </w:pPr>
    </w:p>
    <w:p w14:paraId="25D0BF36" w14:textId="596A2B37" w:rsidR="007E5123" w:rsidRDefault="007E5123" w:rsidP="003622E4">
      <w:pPr>
        <w:jc w:val="both"/>
        <w:rPr>
          <w:rFonts w:cs="Arial"/>
        </w:rPr>
      </w:pPr>
      <w:r w:rsidRPr="006A4C14">
        <w:rPr>
          <w:rFonts w:cs="Arial"/>
          <w:bCs/>
          <w:iCs/>
          <w:u w:val="single"/>
        </w:rPr>
        <w:t>Training Contractors</w:t>
      </w:r>
      <w:r w:rsidRPr="006A4C14">
        <w:rPr>
          <w:rFonts w:cs="Arial"/>
          <w:bCs/>
          <w:iCs/>
        </w:rPr>
        <w:t>:</w:t>
      </w:r>
      <w:r w:rsidRPr="00BD14A7">
        <w:t xml:space="preserve"> </w:t>
      </w:r>
      <w:r w:rsidRPr="00BD14A7">
        <w:rPr>
          <w:rFonts w:cs="Arial"/>
        </w:rPr>
        <w:t xml:space="preserve">This category is for project costs related to </w:t>
      </w:r>
      <w:r>
        <w:rPr>
          <w:rFonts w:cs="Arial"/>
        </w:rPr>
        <w:t xml:space="preserve">training </w:t>
      </w:r>
      <w:r w:rsidRPr="00BD14A7">
        <w:rPr>
          <w:rFonts w:cs="Arial"/>
        </w:rPr>
        <w:t xml:space="preserve">services provided to the </w:t>
      </w:r>
      <w:r>
        <w:rPr>
          <w:rFonts w:cs="Arial"/>
        </w:rPr>
        <w:t>grantee</w:t>
      </w:r>
      <w:r w:rsidRPr="00BD14A7">
        <w:rPr>
          <w:rFonts w:cs="Arial"/>
        </w:rPr>
        <w:t xml:space="preserve"> on a contract basis by individuals, organizations or companies </w:t>
      </w:r>
      <w:r>
        <w:rPr>
          <w:rFonts w:cs="Arial"/>
        </w:rPr>
        <w:t>that</w:t>
      </w:r>
      <w:r w:rsidRPr="00BD14A7">
        <w:rPr>
          <w:rFonts w:cs="Arial"/>
        </w:rPr>
        <w:t xml:space="preserve"> are subcontractors or consultants to </w:t>
      </w:r>
      <w:r w:rsidRPr="00BD14A7">
        <w:rPr>
          <w:rFonts w:cs="Arial"/>
        </w:rPr>
        <w:lastRenderedPageBreak/>
        <w:t xml:space="preserve">the </w:t>
      </w:r>
      <w:r>
        <w:rPr>
          <w:rFonts w:cs="Arial"/>
        </w:rPr>
        <w:t>grantee</w:t>
      </w:r>
      <w:r w:rsidRPr="00BD14A7">
        <w:rPr>
          <w:rFonts w:cs="Arial"/>
        </w:rPr>
        <w:t xml:space="preserve">. </w:t>
      </w:r>
      <w:r w:rsidR="00C951E3">
        <w:rPr>
          <w:rFonts w:cs="Arial"/>
        </w:rPr>
        <w:t>This may include costs for training program development that are not classified as curriculum development as described below.</w:t>
      </w:r>
    </w:p>
    <w:p w14:paraId="5444489E" w14:textId="77777777" w:rsidR="007E5123" w:rsidRDefault="007E5123" w:rsidP="003622E4">
      <w:pPr>
        <w:jc w:val="both"/>
        <w:rPr>
          <w:rFonts w:cs="Arial"/>
        </w:rPr>
      </w:pPr>
    </w:p>
    <w:p w14:paraId="5AA2B29C" w14:textId="2E6199CB" w:rsidR="007E5123" w:rsidRPr="00BD14A7" w:rsidRDefault="007E5123" w:rsidP="003622E4">
      <w:pPr>
        <w:jc w:val="both"/>
      </w:pPr>
      <w:r>
        <w:t xml:space="preserve">If the cost of the course is negotiated at an hourly rate, the budget should include the hourly rate in the column labeled “rate” and the total number of instructional and preparation hours in the column labeled “unit.” </w:t>
      </w:r>
      <w:r w:rsidRPr="00BD14A7">
        <w:t xml:space="preserve"> </w:t>
      </w:r>
      <w:r>
        <w:t>If the cost of the course is negotiated at a course</w:t>
      </w:r>
      <w:r w:rsidR="001D5CBC">
        <w:t>-</w:t>
      </w:r>
      <w:r>
        <w:t xml:space="preserve">based rate, the budget should include the total cost of the course in the column labeled “unit” and the number of times the course will be offered in the column labeled “rate.” If rates vary by course, each course should be listed in a separate row. At a minimum each training provider should be listed on a separate line. </w:t>
      </w:r>
    </w:p>
    <w:p w14:paraId="2EAAE304" w14:textId="77777777" w:rsidR="007E5123" w:rsidRDefault="007E5123" w:rsidP="003622E4">
      <w:pPr>
        <w:jc w:val="both"/>
      </w:pPr>
    </w:p>
    <w:p w14:paraId="6CD3C9D9" w14:textId="77777777" w:rsidR="007E5123" w:rsidRPr="00BD14A7" w:rsidRDefault="007E5123" w:rsidP="003622E4">
      <w:pPr>
        <w:tabs>
          <w:tab w:val="left" w:pos="-633"/>
          <w:tab w:val="left" w:pos="-273"/>
        </w:tabs>
        <w:jc w:val="both"/>
        <w:rPr>
          <w:rFonts w:cs="Arial"/>
        </w:rPr>
      </w:pPr>
      <w:r w:rsidRPr="00330DC5">
        <w:rPr>
          <w:u w:val="single"/>
        </w:rPr>
        <w:t>Curriculum Development Contractors:</w:t>
      </w:r>
      <w:r>
        <w:t xml:space="preserve"> </w:t>
      </w:r>
      <w:r>
        <w:rPr>
          <w:rFonts w:cs="Arial"/>
        </w:rPr>
        <w:t>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budget should include the hourly rate in the column labeled “rate” and the number of hours that will be spent developing the curricula in the column labeled “unit.”</w:t>
      </w:r>
    </w:p>
    <w:p w14:paraId="7C0CC62D" w14:textId="77777777" w:rsidR="007E5123" w:rsidRDefault="007E5123" w:rsidP="003622E4">
      <w:pPr>
        <w:tabs>
          <w:tab w:val="left" w:pos="-633"/>
          <w:tab w:val="left" w:pos="-273"/>
        </w:tabs>
        <w:jc w:val="both"/>
        <w:rPr>
          <w:rFonts w:cs="Arial"/>
        </w:rPr>
      </w:pPr>
    </w:p>
    <w:p w14:paraId="111B9F24" w14:textId="07075B75" w:rsidR="007E5123" w:rsidRPr="00541D2C" w:rsidRDefault="007E5123" w:rsidP="003622E4">
      <w:pPr>
        <w:tabs>
          <w:tab w:val="left" w:pos="-633"/>
          <w:tab w:val="left" w:pos="-273"/>
        </w:tabs>
        <w:jc w:val="both"/>
        <w:rPr>
          <w:rFonts w:cs="Arial"/>
        </w:rPr>
      </w:pPr>
      <w:r w:rsidRPr="006A4C14">
        <w:rPr>
          <w:rFonts w:cs="Arial"/>
          <w:bCs/>
          <w:iCs/>
          <w:u w:val="single"/>
        </w:rPr>
        <w:t>Other Contractors</w:t>
      </w:r>
      <w:r w:rsidRPr="006A4C14">
        <w:rPr>
          <w:rFonts w:cs="Arial"/>
          <w:bCs/>
          <w:iCs/>
        </w:rPr>
        <w:t>:</w:t>
      </w:r>
      <w:r w:rsidRPr="00BD14A7">
        <w:rPr>
          <w:rFonts w:cs="Arial"/>
          <w:b/>
          <w:bCs/>
          <w:iCs/>
        </w:rPr>
        <w:t xml:space="preserve"> </w:t>
      </w:r>
      <w:r w:rsidRPr="00BD14A7">
        <w:rPr>
          <w:rFonts w:cs="Arial"/>
          <w:bCs/>
          <w:iCs/>
        </w:rPr>
        <w:t>This category is for expenses related to other contracted services</w:t>
      </w:r>
      <w:r>
        <w:rPr>
          <w:rFonts w:cs="Arial"/>
          <w:bCs/>
          <w:iCs/>
        </w:rPr>
        <w:t>, including any contracted services to fulfill required staffing roles</w:t>
      </w:r>
      <w:r w:rsidRPr="00BD14A7">
        <w:rPr>
          <w:rFonts w:cs="Arial"/>
          <w:bCs/>
          <w:iCs/>
        </w:rPr>
        <w:t>.</w:t>
      </w:r>
      <w:r w:rsidR="00C951E3">
        <w:rPr>
          <w:rFonts w:cs="Arial"/>
          <w:bCs/>
          <w:iCs/>
        </w:rPr>
        <w:t xml:space="preserve"> </w:t>
      </w:r>
      <w:r w:rsidR="00C951E3">
        <w:rPr>
          <w:rFonts w:cs="Arial"/>
          <w:b/>
          <w:iCs/>
        </w:rPr>
        <w:t xml:space="preserve">For this funding opportunity, </w:t>
      </w:r>
      <w:r w:rsidR="00C951E3" w:rsidRPr="00C951E3">
        <w:rPr>
          <w:rFonts w:cs="Arial"/>
          <w:b/>
          <w:iCs/>
        </w:rPr>
        <w:t>partnering workforce boards and career centers will likely be included here.</w:t>
      </w:r>
      <w:r w:rsidRPr="00BD14A7">
        <w:rPr>
          <w:rFonts w:cs="Arial"/>
          <w:bCs/>
          <w:iCs/>
        </w:rPr>
        <w:t xml:space="preserve"> </w:t>
      </w:r>
      <w:r>
        <w:rPr>
          <w:rFonts w:cs="Arial"/>
          <w:bCs/>
          <w:iCs/>
        </w:rPr>
        <w:t xml:space="preserve">The budget should include a description of the use of funds including the name of the organization or individual that will be contracted to perform this service. The budget should include the hourly rate in the column labeled “rate” and the </w:t>
      </w:r>
      <w:r w:rsidRPr="00BD14A7">
        <w:rPr>
          <w:rFonts w:cs="Arial"/>
        </w:rPr>
        <w:t>quantity of hours eac</w:t>
      </w:r>
      <w:r>
        <w:rPr>
          <w:rFonts w:cs="Arial"/>
        </w:rPr>
        <w:t xml:space="preserve">h task will require in the column labeled “unit.” Each contractor should be listed on a separate line. </w:t>
      </w:r>
      <w:r w:rsidRPr="00BD14A7">
        <w:rPr>
          <w:rFonts w:cs="Arial"/>
        </w:rPr>
        <w:t xml:space="preserve">  </w:t>
      </w:r>
    </w:p>
    <w:p w14:paraId="6BB4E60B" w14:textId="3F9B80FF" w:rsidR="007E5123" w:rsidRDefault="007E5123" w:rsidP="003622E4">
      <w:pPr>
        <w:jc w:val="both"/>
        <w:rPr>
          <w:rFonts w:cs="Arial"/>
          <w:bCs/>
          <w:iCs/>
        </w:rPr>
      </w:pPr>
      <w:r w:rsidRPr="00BD14A7">
        <w:rPr>
          <w:rFonts w:cs="Arial"/>
          <w:b/>
          <w:bCs/>
          <w:iCs/>
        </w:rPr>
        <w:br/>
      </w:r>
      <w:r w:rsidR="00C951E3">
        <w:rPr>
          <w:rFonts w:cs="Arial"/>
          <w:b/>
        </w:rPr>
        <w:t>D</w:t>
      </w:r>
      <w:r>
        <w:rPr>
          <w:rFonts w:cs="Arial"/>
          <w:b/>
        </w:rPr>
        <w:t xml:space="preserve">. </w:t>
      </w:r>
      <w:r>
        <w:rPr>
          <w:rFonts w:cs="Arial"/>
          <w:b/>
          <w:u w:val="single"/>
        </w:rPr>
        <w:t>Indirect</w:t>
      </w:r>
      <w:r w:rsidRPr="006A4C14">
        <w:rPr>
          <w:rFonts w:cs="Arial"/>
          <w:b/>
          <w:u w:val="single"/>
        </w:rPr>
        <w:t xml:space="preserve"> Costs</w:t>
      </w:r>
      <w:r w:rsidRPr="00BD14A7">
        <w:rPr>
          <w:rFonts w:cs="Arial"/>
          <w:b/>
        </w:rPr>
        <w:t xml:space="preserve"> </w:t>
      </w:r>
      <w:r w:rsidRPr="00BD14A7">
        <w:rPr>
          <w:rFonts w:cs="Arial"/>
        </w:rPr>
        <w:t xml:space="preserve">This category is for </w:t>
      </w:r>
      <w:r>
        <w:rPr>
          <w:rFonts w:cs="Arial"/>
        </w:rPr>
        <w:t xml:space="preserve">indirect costs. Indirect costs are costs incurred for common or joint objectives that are not easily identifiable to a single grant and benefit multiple programs. Grantees must apply indirect costs through the use of an approved indirect cost rate or an approved cost allocation plan. </w:t>
      </w:r>
      <w:r>
        <w:rPr>
          <w:rFonts w:cs="Arial"/>
          <w:bCs/>
          <w:iCs/>
        </w:rPr>
        <w:t xml:space="preserve">A copy of the cost allocation plan must be supplied during contract negotiations. Any changes to this plan must be submitted to Commonwealth Corporation for the duration of the grant. </w:t>
      </w:r>
    </w:p>
    <w:p w14:paraId="47C8A924" w14:textId="77777777" w:rsidR="00990DAB" w:rsidRDefault="00990DAB" w:rsidP="003622E4">
      <w:pPr>
        <w:rPr>
          <w:rFonts w:cs="Arial"/>
        </w:rPr>
      </w:pPr>
    </w:p>
    <w:p w14:paraId="780D9288" w14:textId="7C85487E" w:rsidR="0062514F" w:rsidRDefault="00990DAB" w:rsidP="0062514F">
      <w:pPr>
        <w:pStyle w:val="ARRARFPTOCLevel1"/>
      </w:pPr>
      <w:r>
        <w:rPr>
          <w:sz w:val="24"/>
          <w:szCs w:val="24"/>
          <w:u w:val="single"/>
        </w:rPr>
        <w:br w:type="page"/>
      </w:r>
      <w:bookmarkStart w:id="19" w:name="_Toc336933483"/>
    </w:p>
    <w:p w14:paraId="1023C628" w14:textId="5B4943EC" w:rsidR="00720446" w:rsidRPr="00D56AB1" w:rsidRDefault="00D56AB1" w:rsidP="003622E4">
      <w:pPr>
        <w:pStyle w:val="ARRARFPTOCLevel1"/>
      </w:pPr>
      <w:bookmarkStart w:id="20" w:name="_Toc41640511"/>
      <w:r>
        <w:lastRenderedPageBreak/>
        <w:t>Par</w:t>
      </w:r>
      <w:r w:rsidR="00720446" w:rsidRPr="00D56AB1">
        <w:t xml:space="preserve">t </w:t>
      </w:r>
      <w:r w:rsidR="00DA69CE">
        <w:t>5</w:t>
      </w:r>
      <w:r w:rsidR="00720446" w:rsidRPr="00D56AB1">
        <w:t xml:space="preserve">: </w:t>
      </w:r>
      <w:r w:rsidR="00C951E3">
        <w:t xml:space="preserve">Partnership </w:t>
      </w:r>
      <w:r w:rsidR="00720446" w:rsidRPr="00D56AB1">
        <w:t>Agreement</w:t>
      </w:r>
      <w:bookmarkEnd w:id="19"/>
      <w:r w:rsidR="00C951E3">
        <w:t>s</w:t>
      </w:r>
      <w:bookmarkEnd w:id="20"/>
    </w:p>
    <w:p w14:paraId="47759DE9" w14:textId="77777777" w:rsidR="00720446" w:rsidRDefault="00720446" w:rsidP="003622E4">
      <w:pPr>
        <w:pStyle w:val="ApplicationText"/>
        <w:jc w:val="center"/>
        <w:rPr>
          <w:rFonts w:ascii="Calibri" w:hAnsi="Calibri" w:cs="Arial"/>
          <w:b/>
          <w:bCs/>
          <w:sz w:val="22"/>
          <w:szCs w:val="22"/>
        </w:rPr>
      </w:pPr>
    </w:p>
    <w:p w14:paraId="1AC76E8D" w14:textId="55F41524" w:rsidR="00C951E3" w:rsidRPr="00C951E3" w:rsidRDefault="00C951E3" w:rsidP="00C951E3">
      <w:pPr>
        <w:contextualSpacing/>
        <w:jc w:val="both"/>
        <w:rPr>
          <w:rFonts w:eastAsia="Times New Roman" w:cs="Arial"/>
        </w:rPr>
      </w:pPr>
      <w:r w:rsidRPr="00C951E3">
        <w:rPr>
          <w:rFonts w:eastAsia="Times New Roman" w:cs="Arial"/>
          <w:b/>
          <w:i/>
        </w:rPr>
        <w:t>Memorandum of Agreement or Letter of Commitment</w:t>
      </w:r>
      <w:r w:rsidRPr="00C951E3">
        <w:rPr>
          <w:rFonts w:eastAsia="Times New Roman" w:cs="Arial"/>
          <w:b/>
        </w:rPr>
        <w:t>:</w:t>
      </w:r>
      <w:r w:rsidRPr="00C951E3">
        <w:rPr>
          <w:rFonts w:eastAsia="Times New Roman" w:cs="Arial"/>
        </w:rPr>
        <w:t xml:space="preserve"> Each </w:t>
      </w:r>
      <w:r w:rsidR="007A1774">
        <w:rPr>
          <w:rFonts w:eastAsia="Times New Roman" w:cs="Arial"/>
        </w:rPr>
        <w:t xml:space="preserve">required MassHire </w:t>
      </w:r>
      <w:r w:rsidRPr="00C951E3">
        <w:rPr>
          <w:rFonts w:eastAsia="Times New Roman" w:cs="Arial"/>
        </w:rPr>
        <w:t>partner* must demonstrate their commitment to the</w:t>
      </w:r>
      <w:r w:rsidR="007A1774">
        <w:rPr>
          <w:rFonts w:eastAsia="Times New Roman" w:cs="Arial"/>
        </w:rPr>
        <w:t xml:space="preserve"> Phase One process. </w:t>
      </w:r>
      <w:r w:rsidR="007A1774" w:rsidRPr="007A1774">
        <w:rPr>
          <w:color w:val="000000"/>
        </w:rPr>
        <w:t>This must be demonstrated by using the MOA to include these activities or through the submission of separate letters of commitment.</w:t>
      </w:r>
      <w:r w:rsidR="007A1774">
        <w:rPr>
          <w:b/>
          <w:bCs/>
          <w:color w:val="000000"/>
        </w:rPr>
        <w:t xml:space="preserve"> </w:t>
      </w:r>
      <w:r w:rsidR="007A1774">
        <w:rPr>
          <w:color w:val="000000"/>
        </w:rPr>
        <w:t xml:space="preserve">We do not mandate a specific format; however, the strongest applications </w:t>
      </w:r>
      <w:r w:rsidR="007A1774" w:rsidRPr="001617E5">
        <w:rPr>
          <w:color w:val="000000"/>
        </w:rPr>
        <w:t xml:space="preserve">will </w:t>
      </w:r>
      <w:r w:rsidR="007A1774">
        <w:rPr>
          <w:color w:val="000000"/>
        </w:rPr>
        <w:t xml:space="preserve">include </w:t>
      </w:r>
      <w:r w:rsidR="007A1774" w:rsidRPr="001617E5">
        <w:rPr>
          <w:color w:val="000000"/>
        </w:rPr>
        <w:t xml:space="preserve">clear </w:t>
      </w:r>
      <w:r w:rsidR="007A1774">
        <w:rPr>
          <w:color w:val="000000"/>
        </w:rPr>
        <w:t xml:space="preserve">commitments, outline </w:t>
      </w:r>
      <w:r w:rsidR="007A1774" w:rsidRPr="001617E5">
        <w:rPr>
          <w:color w:val="000000"/>
        </w:rPr>
        <w:t>roles and responsibilities</w:t>
      </w:r>
      <w:r w:rsidR="007A1774">
        <w:rPr>
          <w:color w:val="000000"/>
        </w:rPr>
        <w:t xml:space="preserve">, </w:t>
      </w:r>
      <w:r w:rsidR="007A1774" w:rsidRPr="001617E5">
        <w:rPr>
          <w:color w:val="000000"/>
        </w:rPr>
        <w:t>and</w:t>
      </w:r>
      <w:r w:rsidR="007A1774">
        <w:rPr>
          <w:color w:val="000000"/>
        </w:rPr>
        <w:t xml:space="preserve"> articulate </w:t>
      </w:r>
      <w:r w:rsidR="007A1774" w:rsidRPr="001617E5">
        <w:rPr>
          <w:color w:val="000000"/>
        </w:rPr>
        <w:t>a shared stake in the success of the</w:t>
      </w:r>
      <w:r w:rsidR="007A1774">
        <w:rPr>
          <w:color w:val="000000"/>
        </w:rPr>
        <w:t xml:space="preserve"> partnership</w:t>
      </w:r>
      <w:r w:rsidR="007A1774" w:rsidRPr="001617E5">
        <w:rPr>
          <w:color w:val="000000"/>
        </w:rPr>
        <w:t>.</w:t>
      </w:r>
      <w:r w:rsidR="007A1774">
        <w:rPr>
          <w:color w:val="000000"/>
        </w:rPr>
        <w:t xml:space="preserve"> We are looking for meaningful language that is tailored to the details of the proposal and includes a </w:t>
      </w:r>
      <w:proofErr w:type="gramStart"/>
      <w:r w:rsidR="007A1774">
        <w:rPr>
          <w:color w:val="000000"/>
        </w:rPr>
        <w:t>sufficient</w:t>
      </w:r>
      <w:proofErr w:type="gramEnd"/>
      <w:r w:rsidR="007A1774">
        <w:rPr>
          <w:color w:val="000000"/>
        </w:rPr>
        <w:t xml:space="preserve"> level of detail as opposed to a generalizable statement.</w:t>
      </w:r>
      <w:r w:rsidR="007A1774">
        <w:rPr>
          <w:rFonts w:eastAsia="Times New Roman" w:cs="Arial"/>
        </w:rPr>
        <w:t xml:space="preserve"> </w:t>
      </w:r>
      <w:r w:rsidRPr="00C951E3">
        <w:rPr>
          <w:rFonts w:eastAsia="Times New Roman" w:cs="Arial"/>
          <w:b/>
          <w:bCs/>
        </w:rPr>
        <w:t xml:space="preserve">See Section </w:t>
      </w:r>
      <w:r w:rsidR="0099143F">
        <w:rPr>
          <w:rFonts w:eastAsia="Times New Roman" w:cs="Arial"/>
          <w:b/>
          <w:bCs/>
        </w:rPr>
        <w:t>Two</w:t>
      </w:r>
      <w:r w:rsidRPr="00C951E3">
        <w:rPr>
          <w:rFonts w:eastAsia="Times New Roman" w:cs="Arial"/>
          <w:b/>
          <w:bCs/>
        </w:rPr>
        <w:t xml:space="preserve"> for more information about required partner commitments.</w:t>
      </w:r>
    </w:p>
    <w:p w14:paraId="6FE8D02A" w14:textId="77777777" w:rsidR="00C951E3" w:rsidRPr="00C951E3" w:rsidRDefault="00C951E3" w:rsidP="00C951E3">
      <w:pPr>
        <w:contextualSpacing/>
        <w:jc w:val="both"/>
        <w:rPr>
          <w:rFonts w:eastAsia="Times New Roman" w:cs="Arial"/>
        </w:rPr>
      </w:pPr>
    </w:p>
    <w:p w14:paraId="5186DD42" w14:textId="12B932B2" w:rsidR="00C951E3" w:rsidRPr="00C951E3" w:rsidRDefault="00C951E3" w:rsidP="00C951E3">
      <w:pPr>
        <w:contextualSpacing/>
        <w:jc w:val="both"/>
        <w:rPr>
          <w:rFonts w:eastAsia="Times New Roman"/>
        </w:rPr>
      </w:pPr>
      <w:r w:rsidRPr="00C951E3">
        <w:rPr>
          <w:rFonts w:eastAsia="Times New Roman" w:cs="Arial"/>
        </w:rPr>
        <w:t xml:space="preserve">*Please </w:t>
      </w:r>
      <w:proofErr w:type="gramStart"/>
      <w:r w:rsidRPr="00C951E3">
        <w:rPr>
          <w:rFonts w:eastAsia="Times New Roman" w:cs="Arial"/>
        </w:rPr>
        <w:t>note:</w:t>
      </w:r>
      <w:proofErr w:type="gramEnd"/>
      <w:r w:rsidRPr="00C951E3">
        <w:rPr>
          <w:rFonts w:eastAsia="Times New Roman" w:cs="Arial"/>
        </w:rPr>
        <w:t xml:space="preserve"> this includes all required partners</w:t>
      </w:r>
      <w:r w:rsidR="007A1774">
        <w:rPr>
          <w:rFonts w:eastAsia="Times New Roman" w:cs="Arial"/>
        </w:rPr>
        <w:t xml:space="preserve">; however, employers or </w:t>
      </w:r>
      <w:r w:rsidRPr="00C951E3">
        <w:rPr>
          <w:rFonts w:eastAsia="Times New Roman" w:cs="Arial"/>
        </w:rPr>
        <w:t>additional partners</w:t>
      </w:r>
      <w:r w:rsidR="007A1774">
        <w:rPr>
          <w:rFonts w:eastAsia="Times New Roman" w:cs="Arial"/>
        </w:rPr>
        <w:t xml:space="preserve"> are not required at this time.</w:t>
      </w:r>
    </w:p>
    <w:p w14:paraId="74803C15" w14:textId="77777777" w:rsidR="006868E3" w:rsidRDefault="006868E3" w:rsidP="003622E4"/>
    <w:p w14:paraId="797FF82D" w14:textId="21D0D2FD" w:rsidR="00313C86" w:rsidRDefault="00313C86">
      <w:r>
        <w:br w:type="page"/>
      </w:r>
    </w:p>
    <w:p w14:paraId="754B4BC6" w14:textId="1DE6C304" w:rsidR="00720446" w:rsidRDefault="00720446" w:rsidP="003622E4">
      <w:pPr>
        <w:pStyle w:val="ARRARFPTOCLevel1"/>
      </w:pPr>
      <w:bookmarkStart w:id="21" w:name="_Toc41640512"/>
      <w:r>
        <w:lastRenderedPageBreak/>
        <w:t xml:space="preserve">Part </w:t>
      </w:r>
      <w:r w:rsidR="00763E99">
        <w:t>6</w:t>
      </w:r>
      <w:r w:rsidR="00297DAF">
        <w:t xml:space="preserve">: </w:t>
      </w:r>
      <w:r>
        <w:t xml:space="preserve"> Certification</w:t>
      </w:r>
      <w:bookmarkEnd w:id="21"/>
    </w:p>
    <w:p w14:paraId="64A6E5E3" w14:textId="77777777" w:rsidR="00720446" w:rsidRDefault="00720446" w:rsidP="003622E4">
      <w:pPr>
        <w:pStyle w:val="ApplicationText"/>
        <w:rPr>
          <w:rFonts w:ascii="Calibri" w:hAnsi="Calibri" w:cs="Arial"/>
          <w:b/>
          <w:bCs/>
          <w:sz w:val="22"/>
          <w:szCs w:val="22"/>
        </w:rPr>
      </w:pPr>
    </w:p>
    <w:p w14:paraId="7316D349" w14:textId="38B8E058" w:rsidR="003622E4" w:rsidRPr="003622E4" w:rsidRDefault="00DF30D3" w:rsidP="003622E4">
      <w:pPr>
        <w:pStyle w:val="ApplicationText"/>
        <w:rPr>
          <w:rFonts w:ascii="Calibri" w:hAnsi="Calibri" w:cs="Arial"/>
          <w:bCs/>
          <w:i/>
          <w:sz w:val="22"/>
          <w:szCs w:val="22"/>
        </w:rPr>
      </w:pPr>
      <w:r>
        <w:rPr>
          <w:rFonts w:ascii="Calibri" w:hAnsi="Calibri" w:cs="Arial"/>
          <w:b/>
          <w:bCs/>
          <w:i/>
          <w:sz w:val="22"/>
          <w:szCs w:val="22"/>
        </w:rPr>
        <w:t>^</w:t>
      </w:r>
      <w:r w:rsidR="003622E4" w:rsidRPr="00E71404">
        <w:rPr>
          <w:rFonts w:ascii="Calibri" w:hAnsi="Calibri" w:cs="Arial"/>
          <w:b/>
          <w:bCs/>
          <w:i/>
          <w:sz w:val="22"/>
          <w:szCs w:val="22"/>
        </w:rPr>
        <w:t>This form is required to be attested to digitally on application portal upon submission</w:t>
      </w:r>
      <w:r w:rsidR="003622E4" w:rsidRPr="003622E4">
        <w:rPr>
          <w:rFonts w:ascii="Calibri" w:hAnsi="Calibri" w:cs="Arial"/>
          <w:bCs/>
          <w:i/>
          <w:sz w:val="22"/>
          <w:szCs w:val="22"/>
        </w:rPr>
        <w:t>.</w:t>
      </w:r>
    </w:p>
    <w:tbl>
      <w:tblPr>
        <w:tblpPr w:leftFromText="180" w:rightFromText="180" w:vertAnchor="text" w:horzAnchor="page" w:tblpX="1418" w:tblpY="22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20446" w:rsidRPr="003D4CCD" w14:paraId="6E05B3F9" w14:textId="77777777" w:rsidTr="001D5CBC">
        <w:trPr>
          <w:trHeight w:val="4395"/>
        </w:trPr>
        <w:tc>
          <w:tcPr>
            <w:tcW w:w="9355" w:type="dxa"/>
            <w:tcBorders>
              <w:bottom w:val="single" w:sz="6" w:space="0" w:color="000000"/>
            </w:tcBorders>
            <w:shd w:val="clear" w:color="auto" w:fill="auto"/>
          </w:tcPr>
          <w:p w14:paraId="71CE1226" w14:textId="77777777" w:rsidR="00720446" w:rsidRPr="00C436F8" w:rsidRDefault="00720446" w:rsidP="001D5CBC">
            <w:pPr>
              <w:spacing w:after="120"/>
              <w:rPr>
                <w:b/>
              </w:rPr>
            </w:pPr>
            <w:r w:rsidRPr="00C436F8">
              <w:rPr>
                <w:b/>
              </w:rPr>
              <w:t>Statement of Tax Compliance:</w:t>
            </w:r>
          </w:p>
          <w:p w14:paraId="099B3019" w14:textId="4D4EEF7E" w:rsidR="00720446" w:rsidRPr="00C436F8" w:rsidRDefault="00720446" w:rsidP="001D5CBC">
            <w:pPr>
              <w:spacing w:after="120"/>
            </w:pPr>
            <w:r w:rsidRPr="00C436F8">
              <w:t>Pursuant to M.G.L., c62C, s.49A, I</w:t>
            </w:r>
            <w:r w:rsidR="001D5CBC">
              <w:t xml:space="preserve">, </w:t>
            </w:r>
            <w:r w:rsidRPr="00C436F8">
              <w:t xml:space="preserve">_____________________, signing on behalf of _____________________ </w:t>
            </w:r>
            <w:r w:rsidR="001D5CBC">
              <w:t xml:space="preserve">, </w:t>
            </w:r>
            <w:r w:rsidRPr="00C436F8">
              <w:t xml:space="preserve">certify that under the pains and penalties of perjury that the aforementioned business organization has filed all state tax returns and paid all taxes as required by law.  </w:t>
            </w:r>
          </w:p>
          <w:p w14:paraId="2190DEF7" w14:textId="77777777" w:rsidR="00720446" w:rsidRPr="001D5CBC" w:rsidRDefault="00720446" w:rsidP="001D5CBC">
            <w:pPr>
              <w:jc w:val="both"/>
            </w:pPr>
          </w:p>
          <w:p w14:paraId="4DC65FD4" w14:textId="77777777" w:rsidR="00720446" w:rsidRPr="00C436F8" w:rsidRDefault="00720446" w:rsidP="001D5CBC">
            <w:pPr>
              <w:spacing w:after="120"/>
              <w:rPr>
                <w:b/>
              </w:rPr>
            </w:pPr>
            <w:r w:rsidRPr="00C436F8">
              <w:rPr>
                <w:b/>
              </w:rPr>
              <w:t xml:space="preserve">Certification of Compliance with Filing Requirements: </w:t>
            </w:r>
          </w:p>
          <w:p w14:paraId="4E572766" w14:textId="6C62B44C" w:rsidR="00720446" w:rsidRPr="00C436F8" w:rsidRDefault="001D5CBC" w:rsidP="001D5CBC">
            <w:pPr>
              <w:spacing w:after="120"/>
            </w:pPr>
            <w:r>
              <w:t>I</w:t>
            </w:r>
            <w:r w:rsidR="00720446" w:rsidRPr="00C436F8">
              <w:t>, ____________________, on behalf of ____________________ aforementioned Lead Applicant, certify that said Lead Applicant has filed with the appropriate town or city clerk; or officer of the Commonwealth, and paid any required fees pursuant to the Massachusetts General Laws as regards partnerships and/or corporations doing business in the Commonwealth.</w:t>
            </w:r>
          </w:p>
          <w:p w14:paraId="5E7909EF" w14:textId="77777777" w:rsidR="001D5CBC" w:rsidRDefault="001D5CBC" w:rsidP="001D5CBC">
            <w:pPr>
              <w:pStyle w:val="ApplicationText"/>
              <w:rPr>
                <w:rFonts w:ascii="Calibri" w:hAnsi="Calibri"/>
                <w:b/>
                <w:sz w:val="22"/>
              </w:rPr>
            </w:pPr>
          </w:p>
          <w:p w14:paraId="008F56AA" w14:textId="74899DD6" w:rsidR="00720446" w:rsidRPr="00C436F8" w:rsidRDefault="00720446" w:rsidP="001D5CBC">
            <w:pPr>
              <w:pStyle w:val="ApplicationText"/>
              <w:rPr>
                <w:rFonts w:ascii="Calibri" w:hAnsi="Calibri"/>
                <w:b/>
                <w:sz w:val="22"/>
              </w:rPr>
            </w:pPr>
            <w:r w:rsidRPr="00C436F8">
              <w:rPr>
                <w:rFonts w:ascii="Calibri" w:hAnsi="Calibri"/>
                <w:b/>
                <w:sz w:val="22"/>
              </w:rPr>
              <w:t xml:space="preserve">Certification: </w:t>
            </w:r>
          </w:p>
          <w:p w14:paraId="15FC6CBC" w14:textId="684685D8" w:rsidR="00720446" w:rsidRPr="00C436F8" w:rsidRDefault="00720446" w:rsidP="001D5CBC">
            <w:pPr>
              <w:pStyle w:val="ApplicationText"/>
              <w:rPr>
                <w:rFonts w:ascii="Calibri" w:hAnsi="Calibri"/>
                <w:color w:val="000000"/>
                <w:sz w:val="22"/>
              </w:rPr>
            </w:pPr>
            <w:r w:rsidRPr="00C436F8">
              <w:rPr>
                <w:rFonts w:ascii="Calibri" w:hAnsi="Calibri"/>
                <w:sz w:val="22"/>
              </w:rPr>
              <w:t xml:space="preserve">I hereby certify that the information provided in this application is accurate and that I am duly authorized/empowered to sign contracts on behalf of this organization. </w:t>
            </w:r>
            <w:r w:rsidRPr="00C436F8">
              <w:rPr>
                <w:rFonts w:ascii="Calibri" w:hAnsi="Calibri"/>
                <w:color w:val="000000"/>
                <w:sz w:val="22"/>
              </w:rPr>
              <w:tab/>
            </w:r>
          </w:p>
          <w:p w14:paraId="2D908203" w14:textId="77777777" w:rsidR="001D5CBC" w:rsidRDefault="001D5CBC" w:rsidP="001D5CBC">
            <w:pPr>
              <w:pStyle w:val="ApplicationText"/>
              <w:rPr>
                <w:rFonts w:ascii="Calibri" w:hAnsi="Calibri"/>
                <w:sz w:val="22"/>
              </w:rPr>
            </w:pPr>
          </w:p>
          <w:p w14:paraId="6CDF148F" w14:textId="2167FE39" w:rsidR="001D5CBC" w:rsidRDefault="001D5CBC" w:rsidP="001D5CBC">
            <w:pPr>
              <w:pStyle w:val="ApplicationText"/>
              <w:rPr>
                <w:rFonts w:ascii="Calibri" w:hAnsi="Calibri"/>
                <w:sz w:val="22"/>
              </w:rPr>
            </w:pPr>
            <w:r>
              <w:rPr>
                <w:rFonts w:ascii="Calibri" w:hAnsi="Calibri"/>
                <w:sz w:val="22"/>
              </w:rPr>
              <w:t xml:space="preserve">FULL </w:t>
            </w:r>
            <w:r w:rsidR="008253F0">
              <w:rPr>
                <w:rFonts w:ascii="Calibri" w:hAnsi="Calibri"/>
                <w:sz w:val="22"/>
              </w:rPr>
              <w:t>NAME</w:t>
            </w:r>
            <w:r w:rsidR="00720446" w:rsidRPr="00C436F8">
              <w:rPr>
                <w:rFonts w:ascii="Calibri" w:hAnsi="Calibri"/>
                <w:sz w:val="22"/>
              </w:rPr>
              <w:t xml:space="preserve">: _____________________________________ </w:t>
            </w:r>
          </w:p>
          <w:p w14:paraId="3F745C4C" w14:textId="541EC216" w:rsidR="00720446" w:rsidRPr="008253F0" w:rsidRDefault="001D5CBC" w:rsidP="001D5CBC">
            <w:pPr>
              <w:pStyle w:val="ApplicationText"/>
              <w:rPr>
                <w:rFonts w:ascii="Calibri" w:hAnsi="Calibri"/>
                <w:sz w:val="22"/>
              </w:rPr>
            </w:pPr>
            <w:r>
              <w:rPr>
                <w:rFonts w:ascii="Calibri" w:hAnsi="Calibri"/>
                <w:sz w:val="22"/>
              </w:rPr>
              <w:t>TITLE</w:t>
            </w:r>
            <w:r w:rsidRPr="00C436F8">
              <w:rPr>
                <w:rFonts w:ascii="Calibri" w:hAnsi="Calibri"/>
                <w:sz w:val="22"/>
              </w:rPr>
              <w:t>: _</w:t>
            </w:r>
            <w:r w:rsidR="00720446" w:rsidRPr="00C436F8">
              <w:rPr>
                <w:rFonts w:ascii="Calibri" w:hAnsi="Calibri"/>
                <w:sz w:val="22"/>
              </w:rPr>
              <w:t>_____</w:t>
            </w:r>
            <w:r w:rsidR="008253F0">
              <w:rPr>
                <w:rFonts w:ascii="Calibri" w:hAnsi="Calibri"/>
                <w:sz w:val="22"/>
              </w:rPr>
              <w:t>_______________________________</w:t>
            </w:r>
          </w:p>
        </w:tc>
      </w:tr>
    </w:tbl>
    <w:p w14:paraId="6BD6503D" w14:textId="77777777" w:rsidR="00B11BFD" w:rsidRDefault="00B11BFD" w:rsidP="003622E4">
      <w:pPr>
        <w:autoSpaceDE w:val="0"/>
        <w:autoSpaceDN w:val="0"/>
        <w:adjustRightInd w:val="0"/>
      </w:pPr>
    </w:p>
    <w:sectPr w:rsidR="00B11BFD" w:rsidSect="00F562FF">
      <w:headerReference w:type="even" r:id="rId28"/>
      <w:headerReference w:type="default" r:id="rId29"/>
      <w:foot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B391" w14:textId="77777777" w:rsidR="0020254B" w:rsidRDefault="0020254B" w:rsidP="00B77622">
      <w:r>
        <w:separator/>
      </w:r>
    </w:p>
  </w:endnote>
  <w:endnote w:type="continuationSeparator" w:id="0">
    <w:p w14:paraId="4B108F6C" w14:textId="77777777" w:rsidR="0020254B" w:rsidRDefault="0020254B" w:rsidP="00B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FB1A" w14:textId="77777777" w:rsidR="002706D0" w:rsidRDefault="002706D0" w:rsidP="00FE654A">
    <w:pPr>
      <w:pStyle w:val="Footer"/>
      <w:pBdr>
        <w:top w:val="single" w:sz="4" w:space="1" w:color="D9D9D9"/>
      </w:pBdr>
      <w:jc w:val="right"/>
    </w:pPr>
    <w:r>
      <w:fldChar w:fldCharType="begin"/>
    </w:r>
    <w:r>
      <w:instrText xml:space="preserve"> PAGE   \* MERGEFORMAT </w:instrText>
    </w:r>
    <w:r>
      <w:fldChar w:fldCharType="separate"/>
    </w:r>
    <w:r>
      <w:rPr>
        <w:noProof/>
      </w:rPr>
      <w:t>24</w:t>
    </w:r>
    <w:r>
      <w:rPr>
        <w:noProof/>
      </w:rPr>
      <w:fldChar w:fldCharType="end"/>
    </w:r>
    <w:r>
      <w:t xml:space="preserve"> | </w:t>
    </w:r>
    <w:r w:rsidRPr="00FE654A">
      <w:rPr>
        <w:color w:val="808080"/>
        <w:spacing w:val="60"/>
      </w:rPr>
      <w:t>Page</w:t>
    </w:r>
  </w:p>
  <w:p w14:paraId="787FE657" w14:textId="77777777" w:rsidR="002706D0" w:rsidRPr="00587892" w:rsidRDefault="002706D0" w:rsidP="0058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2278" w14:textId="4BD6BE71" w:rsidR="002706D0" w:rsidRDefault="002706D0" w:rsidP="00C66607">
    <w:pPr>
      <w:pStyle w:val="Footer"/>
      <w:pBdr>
        <w:top w:val="single" w:sz="4" w:space="1" w:color="D9D9D9"/>
      </w:pBdr>
      <w:jc w:val="right"/>
    </w:pPr>
    <w:r>
      <w:fldChar w:fldCharType="begin"/>
    </w:r>
    <w:r>
      <w:instrText xml:space="preserve"> PAGE   \* MERGEFORMAT </w:instrText>
    </w:r>
    <w:r>
      <w:fldChar w:fldCharType="separate"/>
    </w:r>
    <w:r>
      <w:rPr>
        <w:noProof/>
      </w:rPr>
      <w:t>26</w:t>
    </w:r>
    <w:r>
      <w:rPr>
        <w:noProof/>
      </w:rPr>
      <w:fldChar w:fldCharType="end"/>
    </w:r>
    <w:r>
      <w:t xml:space="preserve"> | </w:t>
    </w:r>
    <w:r w:rsidRPr="00FE654A">
      <w:rPr>
        <w:color w:val="8080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4424" w14:textId="77777777" w:rsidR="002706D0" w:rsidRDefault="002706D0" w:rsidP="00F55F50">
    <w:pPr>
      <w:pStyle w:val="Footer"/>
      <w:pBdr>
        <w:top w:val="single" w:sz="4" w:space="1" w:color="D9D9D9"/>
      </w:pBdr>
      <w:jc w:val="right"/>
    </w:pPr>
    <w:r>
      <w:fldChar w:fldCharType="begin"/>
    </w:r>
    <w:r>
      <w:instrText xml:space="preserve"> PAGE   \* MERGEFORMAT </w:instrText>
    </w:r>
    <w:r>
      <w:fldChar w:fldCharType="separate"/>
    </w:r>
    <w:r>
      <w:rPr>
        <w:noProof/>
      </w:rPr>
      <w:t>34</w:t>
    </w:r>
    <w:r>
      <w:rPr>
        <w:noProof/>
      </w:rPr>
      <w:fldChar w:fldCharType="end"/>
    </w:r>
    <w:r>
      <w:t xml:space="preserve"> | </w:t>
    </w:r>
    <w:r w:rsidRPr="00F55F50">
      <w:rPr>
        <w:color w:val="7F7F7F"/>
        <w:spacing w:val="60"/>
      </w:rPr>
      <w:t>Page</w:t>
    </w:r>
  </w:p>
  <w:p w14:paraId="5C57F40A" w14:textId="77777777" w:rsidR="002706D0" w:rsidRPr="00587892" w:rsidRDefault="002706D0" w:rsidP="0058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EEB4" w14:textId="77777777" w:rsidR="0020254B" w:rsidRDefault="0020254B" w:rsidP="00B77622">
      <w:r>
        <w:separator/>
      </w:r>
    </w:p>
  </w:footnote>
  <w:footnote w:type="continuationSeparator" w:id="0">
    <w:p w14:paraId="0260B0E7" w14:textId="77777777" w:rsidR="0020254B" w:rsidRDefault="0020254B" w:rsidP="00B77622">
      <w:r>
        <w:continuationSeparator/>
      </w:r>
    </w:p>
  </w:footnote>
  <w:footnote w:id="1">
    <w:p w14:paraId="22D559D9" w14:textId="77777777" w:rsidR="002706D0" w:rsidRDefault="002706D0" w:rsidP="00167E37">
      <w:pPr>
        <w:pStyle w:val="FootnoteText"/>
      </w:pPr>
      <w:r>
        <w:rPr>
          <w:rStyle w:val="FootnoteReference"/>
        </w:rPr>
        <w:footnoteRef/>
      </w:r>
      <w:r>
        <w:t xml:space="preserve"> </w:t>
      </w:r>
      <w:hyperlink r:id="rId1" w:history="1">
        <w:r w:rsidRPr="008E6A8E">
          <w:rPr>
            <w:rStyle w:val="Hyperlink"/>
          </w:rPr>
          <w:t>https://www.mass.gov/service-details/view-your-regions-blueprint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0A56" w14:textId="77777777" w:rsidR="002706D0" w:rsidRDefault="00270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E0C9" w14:textId="77777777" w:rsidR="002706D0" w:rsidRDefault="00270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8CB7" w14:textId="77777777" w:rsidR="002706D0" w:rsidRDefault="002706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E676" w14:textId="77777777" w:rsidR="002706D0" w:rsidRDefault="002706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4EB8" w14:textId="77777777" w:rsidR="002706D0" w:rsidRDefault="002706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FAC0" w14:textId="77777777" w:rsidR="002706D0" w:rsidRDefault="00270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867"/>
    <w:multiLevelType w:val="hybridMultilevel"/>
    <w:tmpl w:val="BA107930"/>
    <w:lvl w:ilvl="0" w:tplc="5534117E">
      <w:start w:val="1"/>
      <w:numFmt w:val="bullet"/>
      <w:lvlText w:val=""/>
      <w:lvlJc w:val="left"/>
      <w:pPr>
        <w:tabs>
          <w:tab w:val="num" w:pos="986"/>
        </w:tabs>
        <w:ind w:left="986" w:hanging="216"/>
      </w:pPr>
      <w:rPr>
        <w:rFonts w:ascii="Symbol" w:hAnsi="Symbol" w:hint="default"/>
        <w:color w:val="auto"/>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1" w15:restartNumberingAfterBreak="0">
    <w:nsid w:val="09F76819"/>
    <w:multiLevelType w:val="hybridMultilevel"/>
    <w:tmpl w:val="9C56287A"/>
    <w:lvl w:ilvl="0" w:tplc="04090001">
      <w:start w:val="1"/>
      <w:numFmt w:val="bullet"/>
      <w:lvlText w:val=""/>
      <w:lvlJc w:val="left"/>
      <w:pPr>
        <w:ind w:left="1080" w:hanging="360"/>
      </w:pPr>
      <w:rPr>
        <w:rFonts w:ascii="Symbol" w:hAnsi="Symbol" w:hint="default"/>
      </w:rPr>
    </w:lvl>
    <w:lvl w:ilvl="1" w:tplc="52C4A1BA">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3" w15:restartNumberingAfterBreak="0">
    <w:nsid w:val="0C456382"/>
    <w:multiLevelType w:val="hybridMultilevel"/>
    <w:tmpl w:val="8350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862D39"/>
    <w:multiLevelType w:val="hybridMultilevel"/>
    <w:tmpl w:val="4104BEB6"/>
    <w:lvl w:ilvl="0" w:tplc="34064B4C">
      <w:start w:val="1"/>
      <w:numFmt w:val="decimal"/>
      <w:lvlText w:val="%1."/>
      <w:lvlJc w:val="left"/>
      <w:pPr>
        <w:ind w:left="72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47948"/>
    <w:multiLevelType w:val="hybridMultilevel"/>
    <w:tmpl w:val="1C903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840D4A"/>
    <w:multiLevelType w:val="hybridMultilevel"/>
    <w:tmpl w:val="FBD22C34"/>
    <w:lvl w:ilvl="0" w:tplc="4C5007C8">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A9105E"/>
    <w:multiLevelType w:val="hybridMultilevel"/>
    <w:tmpl w:val="23024E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E249C7"/>
    <w:multiLevelType w:val="hybridMultilevel"/>
    <w:tmpl w:val="D08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E23E8"/>
    <w:multiLevelType w:val="hybridMultilevel"/>
    <w:tmpl w:val="CBAE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A75F1"/>
    <w:multiLevelType w:val="hybridMultilevel"/>
    <w:tmpl w:val="05E8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020B66"/>
    <w:multiLevelType w:val="hybridMultilevel"/>
    <w:tmpl w:val="616C0706"/>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37C45"/>
    <w:multiLevelType w:val="hybridMultilevel"/>
    <w:tmpl w:val="751E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5320C9"/>
    <w:multiLevelType w:val="hybridMultilevel"/>
    <w:tmpl w:val="100ABE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026DC"/>
    <w:multiLevelType w:val="hybridMultilevel"/>
    <w:tmpl w:val="1452E02E"/>
    <w:lvl w:ilvl="0" w:tplc="B86CBA86">
      <w:start w:val="1"/>
      <w:numFmt w:val="upperLetter"/>
      <w:lvlText w:val="%1."/>
      <w:lvlJc w:val="left"/>
      <w:pPr>
        <w:tabs>
          <w:tab w:val="num" w:pos="1080"/>
        </w:tabs>
        <w:ind w:left="1080" w:hanging="360"/>
      </w:pPr>
      <w:rPr>
        <w:rFonts w:ascii="Calibri" w:eastAsia="Calibri" w:hAnsi="Calibri" w:cs="Arial"/>
        <w:b/>
        <w:i/>
      </w:rPr>
    </w:lvl>
    <w:lvl w:ilvl="1" w:tplc="41C69784">
      <w:start w:val="1"/>
      <w:numFmt w:val="upperLetter"/>
      <w:lvlText w:val="%2."/>
      <w:lvlJc w:val="left"/>
      <w:pPr>
        <w:tabs>
          <w:tab w:val="num" w:pos="1800"/>
        </w:tabs>
        <w:ind w:left="1800" w:hanging="360"/>
      </w:pPr>
      <w:rPr>
        <w:rFonts w:ascii="Calibri" w:hAnsi="Calibri" w:hint="default"/>
        <w:b/>
        <w:i/>
        <w:sz w:val="22"/>
        <w:szCs w:val="22"/>
      </w:rPr>
    </w:lvl>
    <w:lvl w:ilvl="2" w:tplc="86140C5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0447A0"/>
    <w:multiLevelType w:val="hybridMultilevel"/>
    <w:tmpl w:val="4EE8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DE5EBD"/>
    <w:multiLevelType w:val="hybridMultilevel"/>
    <w:tmpl w:val="883C0B88"/>
    <w:lvl w:ilvl="0" w:tplc="BB089C7A">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6552F"/>
    <w:multiLevelType w:val="hybridMultilevel"/>
    <w:tmpl w:val="7884E522"/>
    <w:lvl w:ilvl="0" w:tplc="04090001">
      <w:start w:val="1"/>
      <w:numFmt w:val="bullet"/>
      <w:lvlText w:val=""/>
      <w:lvlJc w:val="left"/>
      <w:pPr>
        <w:tabs>
          <w:tab w:val="num" w:pos="810"/>
        </w:tabs>
        <w:ind w:left="810" w:hanging="360"/>
      </w:pPr>
      <w:rPr>
        <w:rFonts w:ascii="Symbol" w:hAnsi="Symbol" w:hint="default"/>
        <w:b/>
        <w:i w:val="0"/>
      </w:rPr>
    </w:lvl>
    <w:lvl w:ilvl="1" w:tplc="04090001">
      <w:start w:val="1"/>
      <w:numFmt w:val="bullet"/>
      <w:lvlText w:val=""/>
      <w:lvlJc w:val="left"/>
      <w:pPr>
        <w:tabs>
          <w:tab w:val="num" w:pos="1530"/>
        </w:tabs>
        <w:ind w:left="1530" w:hanging="360"/>
      </w:pPr>
      <w:rPr>
        <w:rFonts w:ascii="Symbol" w:hAnsi="Symbol" w:hint="default"/>
      </w:rPr>
    </w:lvl>
    <w:lvl w:ilvl="2" w:tplc="86140C58">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3F5C782D"/>
    <w:multiLevelType w:val="hybridMultilevel"/>
    <w:tmpl w:val="09987C56"/>
    <w:lvl w:ilvl="0" w:tplc="9C1090F4">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96E57"/>
    <w:multiLevelType w:val="hybridMultilevel"/>
    <w:tmpl w:val="81A06E32"/>
    <w:lvl w:ilvl="0" w:tplc="EE12C0AC">
      <w:start w:val="1"/>
      <w:numFmt w:val="upperLetter"/>
      <w:lvlText w:val="%1."/>
      <w:lvlJc w:val="left"/>
      <w:pPr>
        <w:ind w:left="45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E5B38"/>
    <w:multiLevelType w:val="hybridMultilevel"/>
    <w:tmpl w:val="F2DA1766"/>
    <w:lvl w:ilvl="0" w:tplc="9C1090F4">
      <w:start w:val="1"/>
      <w:numFmt w:val="upperLetter"/>
      <w:lvlText w:val="%1."/>
      <w:lvlJc w:val="left"/>
      <w:pPr>
        <w:ind w:left="720" w:hanging="360"/>
      </w:pPr>
      <w:rPr>
        <w:rFonts w:hint="default"/>
        <w:b/>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56393"/>
    <w:multiLevelType w:val="hybridMultilevel"/>
    <w:tmpl w:val="679C2C54"/>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10E11"/>
    <w:multiLevelType w:val="hybridMultilevel"/>
    <w:tmpl w:val="88C45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7B3B11"/>
    <w:multiLevelType w:val="hybridMultilevel"/>
    <w:tmpl w:val="62C81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A11F78"/>
    <w:multiLevelType w:val="hybridMultilevel"/>
    <w:tmpl w:val="A2288ABC"/>
    <w:lvl w:ilvl="0" w:tplc="B86CBA86">
      <w:start w:val="1"/>
      <w:numFmt w:val="upperLetter"/>
      <w:lvlText w:val="%1."/>
      <w:lvlJc w:val="left"/>
      <w:pPr>
        <w:tabs>
          <w:tab w:val="num" w:pos="1440"/>
        </w:tabs>
        <w:ind w:left="1440" w:hanging="360"/>
      </w:pPr>
      <w:rPr>
        <w:rFonts w:ascii="Calibri" w:eastAsia="Calibri" w:hAnsi="Calibri" w:cs="Arial"/>
        <w:b/>
        <w:i/>
      </w:rPr>
    </w:lvl>
    <w:lvl w:ilvl="1" w:tplc="41C69784">
      <w:start w:val="1"/>
      <w:numFmt w:val="upperLetter"/>
      <w:lvlText w:val="%2."/>
      <w:lvlJc w:val="left"/>
      <w:pPr>
        <w:tabs>
          <w:tab w:val="num" w:pos="2160"/>
        </w:tabs>
        <w:ind w:left="2160" w:hanging="360"/>
      </w:pPr>
      <w:rPr>
        <w:rFonts w:ascii="Calibri" w:hAnsi="Calibri" w:hint="default"/>
        <w:b/>
        <w:i/>
        <w:sz w:val="22"/>
        <w:szCs w:val="22"/>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2"/>
  </w:num>
  <w:num w:numId="2">
    <w:abstractNumId w:val="2"/>
  </w:num>
  <w:num w:numId="3">
    <w:abstractNumId w:val="25"/>
  </w:num>
  <w:num w:numId="4">
    <w:abstractNumId w:val="1"/>
  </w:num>
  <w:num w:numId="5">
    <w:abstractNumId w:val="21"/>
  </w:num>
  <w:num w:numId="6">
    <w:abstractNumId w:val="19"/>
  </w:num>
  <w:num w:numId="7">
    <w:abstractNumId w:val="13"/>
  </w:num>
  <w:num w:numId="8">
    <w:abstractNumId w:val="26"/>
  </w:num>
  <w:num w:numId="9">
    <w:abstractNumId w:val="7"/>
  </w:num>
  <w:num w:numId="10">
    <w:abstractNumId w:val="4"/>
  </w:num>
  <w:num w:numId="11">
    <w:abstractNumId w:val="16"/>
  </w:num>
  <w:num w:numId="12">
    <w:abstractNumId w:val="10"/>
  </w:num>
  <w:num w:numId="13">
    <w:abstractNumId w:val="9"/>
  </w:num>
  <w:num w:numId="14">
    <w:abstractNumId w:val="29"/>
  </w:num>
  <w:num w:numId="15">
    <w:abstractNumId w:val="0"/>
  </w:num>
  <w:num w:numId="16">
    <w:abstractNumId w:val="18"/>
  </w:num>
  <w:num w:numId="17">
    <w:abstractNumId w:val="20"/>
  </w:num>
  <w:num w:numId="18">
    <w:abstractNumId w:val="12"/>
  </w:num>
  <w:num w:numId="19">
    <w:abstractNumId w:val="24"/>
  </w:num>
  <w:num w:numId="20">
    <w:abstractNumId w:val="23"/>
  </w:num>
  <w:num w:numId="21">
    <w:abstractNumId w:val="28"/>
  </w:num>
  <w:num w:numId="22">
    <w:abstractNumId w:val="14"/>
  </w:num>
  <w:num w:numId="23">
    <w:abstractNumId w:val="27"/>
  </w:num>
  <w:num w:numId="24">
    <w:abstractNumId w:val="11"/>
  </w:num>
  <w:num w:numId="25">
    <w:abstractNumId w:val="6"/>
  </w:num>
  <w:num w:numId="26">
    <w:abstractNumId w:val="17"/>
  </w:num>
  <w:num w:numId="27">
    <w:abstractNumId w:val="15"/>
  </w:num>
  <w:num w:numId="28">
    <w:abstractNumId w:val="5"/>
  </w:num>
  <w:num w:numId="29">
    <w:abstractNumId w:val="8"/>
  </w:num>
  <w:num w:numId="3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37"/>
    <w:rsid w:val="00001539"/>
    <w:rsid w:val="00001E31"/>
    <w:rsid w:val="00007EBF"/>
    <w:rsid w:val="0001063E"/>
    <w:rsid w:val="000139F0"/>
    <w:rsid w:val="000143DB"/>
    <w:rsid w:val="00016B6C"/>
    <w:rsid w:val="00017D67"/>
    <w:rsid w:val="000231F3"/>
    <w:rsid w:val="0002527C"/>
    <w:rsid w:val="000264F8"/>
    <w:rsid w:val="00027949"/>
    <w:rsid w:val="00030538"/>
    <w:rsid w:val="00032598"/>
    <w:rsid w:val="0003320F"/>
    <w:rsid w:val="00035853"/>
    <w:rsid w:val="000405DC"/>
    <w:rsid w:val="00040C03"/>
    <w:rsid w:val="0004299B"/>
    <w:rsid w:val="0004351E"/>
    <w:rsid w:val="0005313F"/>
    <w:rsid w:val="000537E2"/>
    <w:rsid w:val="000543E4"/>
    <w:rsid w:val="00056324"/>
    <w:rsid w:val="00063C6F"/>
    <w:rsid w:val="00065D81"/>
    <w:rsid w:val="000733A1"/>
    <w:rsid w:val="000739F5"/>
    <w:rsid w:val="00075E93"/>
    <w:rsid w:val="00077FE7"/>
    <w:rsid w:val="00083271"/>
    <w:rsid w:val="00083DE8"/>
    <w:rsid w:val="000848F7"/>
    <w:rsid w:val="0008635F"/>
    <w:rsid w:val="00090C60"/>
    <w:rsid w:val="0009200C"/>
    <w:rsid w:val="00093D86"/>
    <w:rsid w:val="000949CF"/>
    <w:rsid w:val="00095663"/>
    <w:rsid w:val="00096BD6"/>
    <w:rsid w:val="000A1376"/>
    <w:rsid w:val="000A1F26"/>
    <w:rsid w:val="000A2D37"/>
    <w:rsid w:val="000A4ADD"/>
    <w:rsid w:val="000B0CD7"/>
    <w:rsid w:val="000B2DA0"/>
    <w:rsid w:val="000B33E1"/>
    <w:rsid w:val="000B5083"/>
    <w:rsid w:val="000B7CC7"/>
    <w:rsid w:val="000C18B6"/>
    <w:rsid w:val="000D1B7E"/>
    <w:rsid w:val="000D23E6"/>
    <w:rsid w:val="000D315D"/>
    <w:rsid w:val="000D620A"/>
    <w:rsid w:val="000D6617"/>
    <w:rsid w:val="000D7F79"/>
    <w:rsid w:val="000E0F67"/>
    <w:rsid w:val="000E12A4"/>
    <w:rsid w:val="000E31F8"/>
    <w:rsid w:val="000E3D64"/>
    <w:rsid w:val="000E55B3"/>
    <w:rsid w:val="000F01B8"/>
    <w:rsid w:val="000F1621"/>
    <w:rsid w:val="000F1F14"/>
    <w:rsid w:val="000F2108"/>
    <w:rsid w:val="000F284E"/>
    <w:rsid w:val="000F2D90"/>
    <w:rsid w:val="000F4BCC"/>
    <w:rsid w:val="0010313D"/>
    <w:rsid w:val="001040D0"/>
    <w:rsid w:val="001139AA"/>
    <w:rsid w:val="00114D95"/>
    <w:rsid w:val="001157C7"/>
    <w:rsid w:val="00116934"/>
    <w:rsid w:val="001179BE"/>
    <w:rsid w:val="00125706"/>
    <w:rsid w:val="00126667"/>
    <w:rsid w:val="00130378"/>
    <w:rsid w:val="00130923"/>
    <w:rsid w:val="001348E4"/>
    <w:rsid w:val="00134AF7"/>
    <w:rsid w:val="00134D28"/>
    <w:rsid w:val="00141FFB"/>
    <w:rsid w:val="0014256D"/>
    <w:rsid w:val="00142776"/>
    <w:rsid w:val="00145575"/>
    <w:rsid w:val="00145C15"/>
    <w:rsid w:val="0014792A"/>
    <w:rsid w:val="001479FA"/>
    <w:rsid w:val="0015059B"/>
    <w:rsid w:val="00150FFD"/>
    <w:rsid w:val="001537FE"/>
    <w:rsid w:val="00155F44"/>
    <w:rsid w:val="00160A0A"/>
    <w:rsid w:val="00160B20"/>
    <w:rsid w:val="001617E5"/>
    <w:rsid w:val="00167D3D"/>
    <w:rsid w:val="00167E37"/>
    <w:rsid w:val="001706A3"/>
    <w:rsid w:val="001715A1"/>
    <w:rsid w:val="00175081"/>
    <w:rsid w:val="001752B0"/>
    <w:rsid w:val="0017624F"/>
    <w:rsid w:val="00176D2C"/>
    <w:rsid w:val="0017745D"/>
    <w:rsid w:val="00182EB8"/>
    <w:rsid w:val="001834C4"/>
    <w:rsid w:val="00186905"/>
    <w:rsid w:val="00190FA4"/>
    <w:rsid w:val="00193C3D"/>
    <w:rsid w:val="001960F5"/>
    <w:rsid w:val="001A0862"/>
    <w:rsid w:val="001A42BB"/>
    <w:rsid w:val="001A47CC"/>
    <w:rsid w:val="001A7BF3"/>
    <w:rsid w:val="001B3A22"/>
    <w:rsid w:val="001B4375"/>
    <w:rsid w:val="001B78A5"/>
    <w:rsid w:val="001C2E08"/>
    <w:rsid w:val="001C30EC"/>
    <w:rsid w:val="001C55B2"/>
    <w:rsid w:val="001C6614"/>
    <w:rsid w:val="001D0CB6"/>
    <w:rsid w:val="001D3EC2"/>
    <w:rsid w:val="001D5CBC"/>
    <w:rsid w:val="001E19C3"/>
    <w:rsid w:val="001E209A"/>
    <w:rsid w:val="001E30FA"/>
    <w:rsid w:val="001E37FE"/>
    <w:rsid w:val="001E62C0"/>
    <w:rsid w:val="001E6D2B"/>
    <w:rsid w:val="001E7230"/>
    <w:rsid w:val="001F5AB1"/>
    <w:rsid w:val="001F62CD"/>
    <w:rsid w:val="0020254B"/>
    <w:rsid w:val="00202C64"/>
    <w:rsid w:val="00216410"/>
    <w:rsid w:val="00216EA5"/>
    <w:rsid w:val="00221507"/>
    <w:rsid w:val="00225398"/>
    <w:rsid w:val="00230156"/>
    <w:rsid w:val="00230FA1"/>
    <w:rsid w:val="00231889"/>
    <w:rsid w:val="00233928"/>
    <w:rsid w:val="0023635D"/>
    <w:rsid w:val="00237967"/>
    <w:rsid w:val="002408B0"/>
    <w:rsid w:val="00242837"/>
    <w:rsid w:val="00242AC9"/>
    <w:rsid w:val="00247998"/>
    <w:rsid w:val="00250ED8"/>
    <w:rsid w:val="0025154A"/>
    <w:rsid w:val="002539B9"/>
    <w:rsid w:val="00253AF9"/>
    <w:rsid w:val="0025459C"/>
    <w:rsid w:val="00255A25"/>
    <w:rsid w:val="00257FC1"/>
    <w:rsid w:val="00260370"/>
    <w:rsid w:val="0026560F"/>
    <w:rsid w:val="0026709A"/>
    <w:rsid w:val="00267E6E"/>
    <w:rsid w:val="00267FED"/>
    <w:rsid w:val="002706D0"/>
    <w:rsid w:val="00270EF0"/>
    <w:rsid w:val="002749D9"/>
    <w:rsid w:val="00276108"/>
    <w:rsid w:val="00284700"/>
    <w:rsid w:val="00290627"/>
    <w:rsid w:val="00291840"/>
    <w:rsid w:val="00297DAF"/>
    <w:rsid w:val="002A25FF"/>
    <w:rsid w:val="002A2D99"/>
    <w:rsid w:val="002A3B54"/>
    <w:rsid w:val="002A47BE"/>
    <w:rsid w:val="002A78C8"/>
    <w:rsid w:val="002A7C9D"/>
    <w:rsid w:val="002A7E0F"/>
    <w:rsid w:val="002B01B9"/>
    <w:rsid w:val="002B0C7E"/>
    <w:rsid w:val="002B31EB"/>
    <w:rsid w:val="002B42AB"/>
    <w:rsid w:val="002B6194"/>
    <w:rsid w:val="002B7FAF"/>
    <w:rsid w:val="002C13B1"/>
    <w:rsid w:val="002C36D6"/>
    <w:rsid w:val="002C3F04"/>
    <w:rsid w:val="002C5AA9"/>
    <w:rsid w:val="002C61CF"/>
    <w:rsid w:val="002D01F1"/>
    <w:rsid w:val="002D0F6B"/>
    <w:rsid w:val="002D1908"/>
    <w:rsid w:val="002D45F7"/>
    <w:rsid w:val="002D4B76"/>
    <w:rsid w:val="002D4C74"/>
    <w:rsid w:val="002D680E"/>
    <w:rsid w:val="002E0B68"/>
    <w:rsid w:val="002E291D"/>
    <w:rsid w:val="002E3374"/>
    <w:rsid w:val="002E36D9"/>
    <w:rsid w:val="002E4757"/>
    <w:rsid w:val="002E6DFB"/>
    <w:rsid w:val="002E6FB3"/>
    <w:rsid w:val="002F4D94"/>
    <w:rsid w:val="002F543D"/>
    <w:rsid w:val="00302335"/>
    <w:rsid w:val="0030251E"/>
    <w:rsid w:val="00302D28"/>
    <w:rsid w:val="00312656"/>
    <w:rsid w:val="00313C86"/>
    <w:rsid w:val="00315ABC"/>
    <w:rsid w:val="00315B32"/>
    <w:rsid w:val="0031630E"/>
    <w:rsid w:val="003207B8"/>
    <w:rsid w:val="003212AD"/>
    <w:rsid w:val="0032329B"/>
    <w:rsid w:val="00323510"/>
    <w:rsid w:val="003246E7"/>
    <w:rsid w:val="00325873"/>
    <w:rsid w:val="00330353"/>
    <w:rsid w:val="00330DC5"/>
    <w:rsid w:val="00331DCE"/>
    <w:rsid w:val="00332F92"/>
    <w:rsid w:val="0033376F"/>
    <w:rsid w:val="0033535B"/>
    <w:rsid w:val="003414F7"/>
    <w:rsid w:val="003428D1"/>
    <w:rsid w:val="00343BF6"/>
    <w:rsid w:val="0034544B"/>
    <w:rsid w:val="0034655B"/>
    <w:rsid w:val="00350244"/>
    <w:rsid w:val="00353E64"/>
    <w:rsid w:val="003558BE"/>
    <w:rsid w:val="00355CB2"/>
    <w:rsid w:val="00357C6F"/>
    <w:rsid w:val="003622E4"/>
    <w:rsid w:val="003652C1"/>
    <w:rsid w:val="003659FA"/>
    <w:rsid w:val="00371227"/>
    <w:rsid w:val="00371657"/>
    <w:rsid w:val="003751F9"/>
    <w:rsid w:val="00382590"/>
    <w:rsid w:val="00384221"/>
    <w:rsid w:val="00387ED2"/>
    <w:rsid w:val="00390373"/>
    <w:rsid w:val="003922B3"/>
    <w:rsid w:val="00395965"/>
    <w:rsid w:val="00395990"/>
    <w:rsid w:val="00397310"/>
    <w:rsid w:val="003975F6"/>
    <w:rsid w:val="003A3CEF"/>
    <w:rsid w:val="003A4120"/>
    <w:rsid w:val="003A6A90"/>
    <w:rsid w:val="003A6F9F"/>
    <w:rsid w:val="003A74B9"/>
    <w:rsid w:val="003B46C9"/>
    <w:rsid w:val="003B5114"/>
    <w:rsid w:val="003C0D87"/>
    <w:rsid w:val="003C28B1"/>
    <w:rsid w:val="003C356E"/>
    <w:rsid w:val="003C516E"/>
    <w:rsid w:val="003C6F47"/>
    <w:rsid w:val="003D04AC"/>
    <w:rsid w:val="003D320B"/>
    <w:rsid w:val="003D5937"/>
    <w:rsid w:val="003D6CDC"/>
    <w:rsid w:val="003D754A"/>
    <w:rsid w:val="003E0121"/>
    <w:rsid w:val="003E190F"/>
    <w:rsid w:val="003E2116"/>
    <w:rsid w:val="003E26EF"/>
    <w:rsid w:val="003E4876"/>
    <w:rsid w:val="003E620F"/>
    <w:rsid w:val="003E7319"/>
    <w:rsid w:val="003F326C"/>
    <w:rsid w:val="003F5498"/>
    <w:rsid w:val="003F775D"/>
    <w:rsid w:val="004008DF"/>
    <w:rsid w:val="004014E0"/>
    <w:rsid w:val="00407A3E"/>
    <w:rsid w:val="00410984"/>
    <w:rsid w:val="00411CAF"/>
    <w:rsid w:val="0041592B"/>
    <w:rsid w:val="00416E46"/>
    <w:rsid w:val="00424910"/>
    <w:rsid w:val="0042580A"/>
    <w:rsid w:val="00432071"/>
    <w:rsid w:val="00432B20"/>
    <w:rsid w:val="00432F7A"/>
    <w:rsid w:val="00434A2C"/>
    <w:rsid w:val="00436AE9"/>
    <w:rsid w:val="00437E19"/>
    <w:rsid w:val="00442FB3"/>
    <w:rsid w:val="00444E5F"/>
    <w:rsid w:val="00444F42"/>
    <w:rsid w:val="00445BC6"/>
    <w:rsid w:val="00455132"/>
    <w:rsid w:val="00455787"/>
    <w:rsid w:val="00462456"/>
    <w:rsid w:val="00462EEF"/>
    <w:rsid w:val="00463749"/>
    <w:rsid w:val="004646CD"/>
    <w:rsid w:val="0046755F"/>
    <w:rsid w:val="004675CD"/>
    <w:rsid w:val="00470F5C"/>
    <w:rsid w:val="0047316B"/>
    <w:rsid w:val="00474FD8"/>
    <w:rsid w:val="00476004"/>
    <w:rsid w:val="00482369"/>
    <w:rsid w:val="00483ACE"/>
    <w:rsid w:val="00484C8C"/>
    <w:rsid w:val="00486F3E"/>
    <w:rsid w:val="00487358"/>
    <w:rsid w:val="00487C52"/>
    <w:rsid w:val="0049142C"/>
    <w:rsid w:val="004922A4"/>
    <w:rsid w:val="00496578"/>
    <w:rsid w:val="00497AEB"/>
    <w:rsid w:val="004A4062"/>
    <w:rsid w:val="004A42EC"/>
    <w:rsid w:val="004C1E4B"/>
    <w:rsid w:val="004C5FDA"/>
    <w:rsid w:val="004C6BE0"/>
    <w:rsid w:val="004C78C6"/>
    <w:rsid w:val="004D2E1A"/>
    <w:rsid w:val="004D46D7"/>
    <w:rsid w:val="004D53D8"/>
    <w:rsid w:val="004D6387"/>
    <w:rsid w:val="004E07B6"/>
    <w:rsid w:val="004E0FB7"/>
    <w:rsid w:val="004E1743"/>
    <w:rsid w:val="004E22C8"/>
    <w:rsid w:val="004E273F"/>
    <w:rsid w:val="004E3227"/>
    <w:rsid w:val="004E4D8A"/>
    <w:rsid w:val="004E74D2"/>
    <w:rsid w:val="004F19DE"/>
    <w:rsid w:val="004F3B17"/>
    <w:rsid w:val="004F53F8"/>
    <w:rsid w:val="00500922"/>
    <w:rsid w:val="00501EAF"/>
    <w:rsid w:val="005026BC"/>
    <w:rsid w:val="005029CA"/>
    <w:rsid w:val="00504ADF"/>
    <w:rsid w:val="005060F6"/>
    <w:rsid w:val="005062D6"/>
    <w:rsid w:val="005063EA"/>
    <w:rsid w:val="005066AC"/>
    <w:rsid w:val="00506804"/>
    <w:rsid w:val="00507342"/>
    <w:rsid w:val="00512410"/>
    <w:rsid w:val="005151EC"/>
    <w:rsid w:val="00517411"/>
    <w:rsid w:val="005209B8"/>
    <w:rsid w:val="005216E1"/>
    <w:rsid w:val="00522EB1"/>
    <w:rsid w:val="005233F9"/>
    <w:rsid w:val="0052445D"/>
    <w:rsid w:val="0052731E"/>
    <w:rsid w:val="00533895"/>
    <w:rsid w:val="00540226"/>
    <w:rsid w:val="0054058B"/>
    <w:rsid w:val="0054063B"/>
    <w:rsid w:val="00541332"/>
    <w:rsid w:val="00541D2C"/>
    <w:rsid w:val="00543816"/>
    <w:rsid w:val="00543882"/>
    <w:rsid w:val="00551CD7"/>
    <w:rsid w:val="00552135"/>
    <w:rsid w:val="005544B4"/>
    <w:rsid w:val="00557B1B"/>
    <w:rsid w:val="0056235E"/>
    <w:rsid w:val="00563FA9"/>
    <w:rsid w:val="005659A6"/>
    <w:rsid w:val="005675C2"/>
    <w:rsid w:val="0057106D"/>
    <w:rsid w:val="00574D9B"/>
    <w:rsid w:val="00577E15"/>
    <w:rsid w:val="005804B5"/>
    <w:rsid w:val="005822C9"/>
    <w:rsid w:val="00587892"/>
    <w:rsid w:val="00592482"/>
    <w:rsid w:val="00593CE1"/>
    <w:rsid w:val="00594EAC"/>
    <w:rsid w:val="00597589"/>
    <w:rsid w:val="005A4DFB"/>
    <w:rsid w:val="005A4E98"/>
    <w:rsid w:val="005A57F4"/>
    <w:rsid w:val="005A5EC3"/>
    <w:rsid w:val="005A5EFA"/>
    <w:rsid w:val="005A7EC8"/>
    <w:rsid w:val="005B120D"/>
    <w:rsid w:val="005B4775"/>
    <w:rsid w:val="005C1011"/>
    <w:rsid w:val="005C2F1A"/>
    <w:rsid w:val="005C537C"/>
    <w:rsid w:val="005C6570"/>
    <w:rsid w:val="005D0F5B"/>
    <w:rsid w:val="005D7638"/>
    <w:rsid w:val="005E1DD5"/>
    <w:rsid w:val="005E25B6"/>
    <w:rsid w:val="005E7D4C"/>
    <w:rsid w:val="005F0253"/>
    <w:rsid w:val="005F2476"/>
    <w:rsid w:val="005F5299"/>
    <w:rsid w:val="005F726A"/>
    <w:rsid w:val="005F78B4"/>
    <w:rsid w:val="00602191"/>
    <w:rsid w:val="00604149"/>
    <w:rsid w:val="006055FA"/>
    <w:rsid w:val="006066EE"/>
    <w:rsid w:val="006103E1"/>
    <w:rsid w:val="00610D9A"/>
    <w:rsid w:val="0061145F"/>
    <w:rsid w:val="00612974"/>
    <w:rsid w:val="00615056"/>
    <w:rsid w:val="00621CFC"/>
    <w:rsid w:val="00623E84"/>
    <w:rsid w:val="0062514F"/>
    <w:rsid w:val="00630C4F"/>
    <w:rsid w:val="006314FB"/>
    <w:rsid w:val="00631CD8"/>
    <w:rsid w:val="006342DF"/>
    <w:rsid w:val="00634A18"/>
    <w:rsid w:val="00640B8E"/>
    <w:rsid w:val="00641BD1"/>
    <w:rsid w:val="0064610A"/>
    <w:rsid w:val="0064697D"/>
    <w:rsid w:val="006510F9"/>
    <w:rsid w:val="00654E75"/>
    <w:rsid w:val="00657EEE"/>
    <w:rsid w:val="0066204E"/>
    <w:rsid w:val="006717A9"/>
    <w:rsid w:val="00672CD9"/>
    <w:rsid w:val="00673260"/>
    <w:rsid w:val="00675A59"/>
    <w:rsid w:val="00675B49"/>
    <w:rsid w:val="00677586"/>
    <w:rsid w:val="00680A27"/>
    <w:rsid w:val="006810BD"/>
    <w:rsid w:val="006846D6"/>
    <w:rsid w:val="006847D9"/>
    <w:rsid w:val="00685AB0"/>
    <w:rsid w:val="006868E3"/>
    <w:rsid w:val="00690988"/>
    <w:rsid w:val="00693B38"/>
    <w:rsid w:val="00693D2C"/>
    <w:rsid w:val="006952C0"/>
    <w:rsid w:val="00695522"/>
    <w:rsid w:val="00695865"/>
    <w:rsid w:val="006A0FFC"/>
    <w:rsid w:val="006A138A"/>
    <w:rsid w:val="006A4CDC"/>
    <w:rsid w:val="006A6889"/>
    <w:rsid w:val="006B3DE2"/>
    <w:rsid w:val="006B48EA"/>
    <w:rsid w:val="006B7080"/>
    <w:rsid w:val="006C1D24"/>
    <w:rsid w:val="006C294B"/>
    <w:rsid w:val="006C3AF1"/>
    <w:rsid w:val="006C3B22"/>
    <w:rsid w:val="006C6446"/>
    <w:rsid w:val="006E091B"/>
    <w:rsid w:val="006E4ED4"/>
    <w:rsid w:val="006F463A"/>
    <w:rsid w:val="00704727"/>
    <w:rsid w:val="00706D03"/>
    <w:rsid w:val="00710082"/>
    <w:rsid w:val="007105DB"/>
    <w:rsid w:val="00712FA6"/>
    <w:rsid w:val="007141B9"/>
    <w:rsid w:val="007169C0"/>
    <w:rsid w:val="00716B93"/>
    <w:rsid w:val="00717163"/>
    <w:rsid w:val="00720446"/>
    <w:rsid w:val="00723A9C"/>
    <w:rsid w:val="00724D63"/>
    <w:rsid w:val="0072650F"/>
    <w:rsid w:val="007278C8"/>
    <w:rsid w:val="00727B51"/>
    <w:rsid w:val="00733616"/>
    <w:rsid w:val="00737D80"/>
    <w:rsid w:val="00744247"/>
    <w:rsid w:val="00744EC0"/>
    <w:rsid w:val="00746B5D"/>
    <w:rsid w:val="00752915"/>
    <w:rsid w:val="007532D3"/>
    <w:rsid w:val="00753428"/>
    <w:rsid w:val="007544CA"/>
    <w:rsid w:val="00754833"/>
    <w:rsid w:val="007601E6"/>
    <w:rsid w:val="00760FF6"/>
    <w:rsid w:val="00761185"/>
    <w:rsid w:val="00763E99"/>
    <w:rsid w:val="00765CC9"/>
    <w:rsid w:val="00766814"/>
    <w:rsid w:val="0077107C"/>
    <w:rsid w:val="007741C4"/>
    <w:rsid w:val="00777AF7"/>
    <w:rsid w:val="007845B9"/>
    <w:rsid w:val="007910A6"/>
    <w:rsid w:val="007938BB"/>
    <w:rsid w:val="00794798"/>
    <w:rsid w:val="00794891"/>
    <w:rsid w:val="00795A4F"/>
    <w:rsid w:val="007973B7"/>
    <w:rsid w:val="007A1774"/>
    <w:rsid w:val="007A49CF"/>
    <w:rsid w:val="007A5EBC"/>
    <w:rsid w:val="007A6247"/>
    <w:rsid w:val="007A675F"/>
    <w:rsid w:val="007B18FD"/>
    <w:rsid w:val="007B31CF"/>
    <w:rsid w:val="007B5DC6"/>
    <w:rsid w:val="007B76A1"/>
    <w:rsid w:val="007C5C68"/>
    <w:rsid w:val="007D27E4"/>
    <w:rsid w:val="007D432E"/>
    <w:rsid w:val="007D5ABB"/>
    <w:rsid w:val="007E1979"/>
    <w:rsid w:val="007E385F"/>
    <w:rsid w:val="007E5123"/>
    <w:rsid w:val="007E6FB5"/>
    <w:rsid w:val="007F18F5"/>
    <w:rsid w:val="007F4756"/>
    <w:rsid w:val="007F4BFA"/>
    <w:rsid w:val="007F5464"/>
    <w:rsid w:val="007F7434"/>
    <w:rsid w:val="007F760C"/>
    <w:rsid w:val="00802C22"/>
    <w:rsid w:val="00803B7A"/>
    <w:rsid w:val="0080797F"/>
    <w:rsid w:val="00810FBF"/>
    <w:rsid w:val="00811288"/>
    <w:rsid w:val="008118C6"/>
    <w:rsid w:val="00813053"/>
    <w:rsid w:val="00817DAA"/>
    <w:rsid w:val="00817FF0"/>
    <w:rsid w:val="00821C4C"/>
    <w:rsid w:val="008231B2"/>
    <w:rsid w:val="00823DBA"/>
    <w:rsid w:val="008253F0"/>
    <w:rsid w:val="00833CD1"/>
    <w:rsid w:val="00833D47"/>
    <w:rsid w:val="008351DB"/>
    <w:rsid w:val="00840671"/>
    <w:rsid w:val="00841810"/>
    <w:rsid w:val="008476CE"/>
    <w:rsid w:val="00847A94"/>
    <w:rsid w:val="0085136C"/>
    <w:rsid w:val="00851680"/>
    <w:rsid w:val="0085300C"/>
    <w:rsid w:val="00853737"/>
    <w:rsid w:val="00860DEC"/>
    <w:rsid w:val="00862614"/>
    <w:rsid w:val="008647EC"/>
    <w:rsid w:val="0086558B"/>
    <w:rsid w:val="00865597"/>
    <w:rsid w:val="00867543"/>
    <w:rsid w:val="00870E61"/>
    <w:rsid w:val="00871C77"/>
    <w:rsid w:val="0087681B"/>
    <w:rsid w:val="00883443"/>
    <w:rsid w:val="00884A00"/>
    <w:rsid w:val="00891FCF"/>
    <w:rsid w:val="0089244C"/>
    <w:rsid w:val="00892900"/>
    <w:rsid w:val="00893E23"/>
    <w:rsid w:val="00894C7B"/>
    <w:rsid w:val="008A1EC2"/>
    <w:rsid w:val="008A7026"/>
    <w:rsid w:val="008B3F4F"/>
    <w:rsid w:val="008B5F7E"/>
    <w:rsid w:val="008B6DA3"/>
    <w:rsid w:val="008C1106"/>
    <w:rsid w:val="008C45B7"/>
    <w:rsid w:val="008C51AB"/>
    <w:rsid w:val="008D2002"/>
    <w:rsid w:val="008D309F"/>
    <w:rsid w:val="008D7B0E"/>
    <w:rsid w:val="008F0593"/>
    <w:rsid w:val="008F2F4C"/>
    <w:rsid w:val="008F5C14"/>
    <w:rsid w:val="008F6877"/>
    <w:rsid w:val="008F76EB"/>
    <w:rsid w:val="00900F57"/>
    <w:rsid w:val="00903BAB"/>
    <w:rsid w:val="00904331"/>
    <w:rsid w:val="00905466"/>
    <w:rsid w:val="00906DBA"/>
    <w:rsid w:val="00910E38"/>
    <w:rsid w:val="00913B2D"/>
    <w:rsid w:val="00913ED7"/>
    <w:rsid w:val="00914392"/>
    <w:rsid w:val="00915759"/>
    <w:rsid w:val="009205A8"/>
    <w:rsid w:val="00920904"/>
    <w:rsid w:val="00920F9D"/>
    <w:rsid w:val="00922BE3"/>
    <w:rsid w:val="009234DF"/>
    <w:rsid w:val="00930DD9"/>
    <w:rsid w:val="009315E0"/>
    <w:rsid w:val="009317BE"/>
    <w:rsid w:val="00932009"/>
    <w:rsid w:val="009330C9"/>
    <w:rsid w:val="00934D02"/>
    <w:rsid w:val="0094087F"/>
    <w:rsid w:val="00943818"/>
    <w:rsid w:val="00946E18"/>
    <w:rsid w:val="00946FE6"/>
    <w:rsid w:val="0094794B"/>
    <w:rsid w:val="00953686"/>
    <w:rsid w:val="0095577D"/>
    <w:rsid w:val="00957672"/>
    <w:rsid w:val="00957748"/>
    <w:rsid w:val="009602B2"/>
    <w:rsid w:val="00965157"/>
    <w:rsid w:val="009665AF"/>
    <w:rsid w:val="00966D8A"/>
    <w:rsid w:val="00966EE5"/>
    <w:rsid w:val="00970C57"/>
    <w:rsid w:val="009748CF"/>
    <w:rsid w:val="00984B7C"/>
    <w:rsid w:val="00985FC2"/>
    <w:rsid w:val="00990DAB"/>
    <w:rsid w:val="0099143F"/>
    <w:rsid w:val="00992255"/>
    <w:rsid w:val="009925DA"/>
    <w:rsid w:val="00993258"/>
    <w:rsid w:val="00996C2A"/>
    <w:rsid w:val="00997BB3"/>
    <w:rsid w:val="009A2CAF"/>
    <w:rsid w:val="009A3607"/>
    <w:rsid w:val="009A49B2"/>
    <w:rsid w:val="009B0AA3"/>
    <w:rsid w:val="009C0072"/>
    <w:rsid w:val="009C1A99"/>
    <w:rsid w:val="009C3FFB"/>
    <w:rsid w:val="009C405F"/>
    <w:rsid w:val="009C571A"/>
    <w:rsid w:val="009C5E88"/>
    <w:rsid w:val="009C727A"/>
    <w:rsid w:val="009D2D11"/>
    <w:rsid w:val="009D2FFD"/>
    <w:rsid w:val="009E199D"/>
    <w:rsid w:val="009E3831"/>
    <w:rsid w:val="009E44F3"/>
    <w:rsid w:val="009E4E96"/>
    <w:rsid w:val="009E60D9"/>
    <w:rsid w:val="009E7B4C"/>
    <w:rsid w:val="009F2B52"/>
    <w:rsid w:val="00A0118C"/>
    <w:rsid w:val="00A024A5"/>
    <w:rsid w:val="00A0733E"/>
    <w:rsid w:val="00A131B2"/>
    <w:rsid w:val="00A13FED"/>
    <w:rsid w:val="00A168AC"/>
    <w:rsid w:val="00A23403"/>
    <w:rsid w:val="00A248C3"/>
    <w:rsid w:val="00A25235"/>
    <w:rsid w:val="00A25DD9"/>
    <w:rsid w:val="00A26FEC"/>
    <w:rsid w:val="00A307D8"/>
    <w:rsid w:val="00A32CF5"/>
    <w:rsid w:val="00A33B51"/>
    <w:rsid w:val="00A33FE5"/>
    <w:rsid w:val="00A340B1"/>
    <w:rsid w:val="00A408A7"/>
    <w:rsid w:val="00A4217D"/>
    <w:rsid w:val="00A43671"/>
    <w:rsid w:val="00A50E01"/>
    <w:rsid w:val="00A51913"/>
    <w:rsid w:val="00A535BB"/>
    <w:rsid w:val="00A53EBD"/>
    <w:rsid w:val="00A56F2C"/>
    <w:rsid w:val="00A57E26"/>
    <w:rsid w:val="00A6074A"/>
    <w:rsid w:val="00A6282E"/>
    <w:rsid w:val="00A648EA"/>
    <w:rsid w:val="00A6512F"/>
    <w:rsid w:val="00A710E6"/>
    <w:rsid w:val="00A72214"/>
    <w:rsid w:val="00A829D3"/>
    <w:rsid w:val="00A84134"/>
    <w:rsid w:val="00A8470F"/>
    <w:rsid w:val="00A94F2A"/>
    <w:rsid w:val="00A950E9"/>
    <w:rsid w:val="00A97F46"/>
    <w:rsid w:val="00AA1392"/>
    <w:rsid w:val="00AA17BA"/>
    <w:rsid w:val="00AA290B"/>
    <w:rsid w:val="00AA3A93"/>
    <w:rsid w:val="00AA3FBE"/>
    <w:rsid w:val="00AA4106"/>
    <w:rsid w:val="00AA63E1"/>
    <w:rsid w:val="00AB0550"/>
    <w:rsid w:val="00AB0615"/>
    <w:rsid w:val="00AB5DF4"/>
    <w:rsid w:val="00AB6F5C"/>
    <w:rsid w:val="00AB6FB3"/>
    <w:rsid w:val="00AC0F87"/>
    <w:rsid w:val="00AC1253"/>
    <w:rsid w:val="00AC29DB"/>
    <w:rsid w:val="00AC53BB"/>
    <w:rsid w:val="00AD1B3C"/>
    <w:rsid w:val="00AD46C3"/>
    <w:rsid w:val="00AD751F"/>
    <w:rsid w:val="00AE46D8"/>
    <w:rsid w:val="00AE529E"/>
    <w:rsid w:val="00AF1453"/>
    <w:rsid w:val="00AF14D7"/>
    <w:rsid w:val="00AF23EE"/>
    <w:rsid w:val="00AF3C8D"/>
    <w:rsid w:val="00B03740"/>
    <w:rsid w:val="00B05839"/>
    <w:rsid w:val="00B11BFD"/>
    <w:rsid w:val="00B11E78"/>
    <w:rsid w:val="00B15712"/>
    <w:rsid w:val="00B2020C"/>
    <w:rsid w:val="00B23F34"/>
    <w:rsid w:val="00B2485B"/>
    <w:rsid w:val="00B36CAF"/>
    <w:rsid w:val="00B3729E"/>
    <w:rsid w:val="00B402B2"/>
    <w:rsid w:val="00B4428B"/>
    <w:rsid w:val="00B445FF"/>
    <w:rsid w:val="00B471C7"/>
    <w:rsid w:val="00B556F1"/>
    <w:rsid w:val="00B576FD"/>
    <w:rsid w:val="00B57E73"/>
    <w:rsid w:val="00B60D6E"/>
    <w:rsid w:val="00B62F68"/>
    <w:rsid w:val="00B640B5"/>
    <w:rsid w:val="00B64578"/>
    <w:rsid w:val="00B651BC"/>
    <w:rsid w:val="00B662D0"/>
    <w:rsid w:val="00B67A0C"/>
    <w:rsid w:val="00B745DF"/>
    <w:rsid w:val="00B77309"/>
    <w:rsid w:val="00B77622"/>
    <w:rsid w:val="00B805CE"/>
    <w:rsid w:val="00B80DD0"/>
    <w:rsid w:val="00B91655"/>
    <w:rsid w:val="00B91892"/>
    <w:rsid w:val="00B91CE6"/>
    <w:rsid w:val="00B93455"/>
    <w:rsid w:val="00B9360A"/>
    <w:rsid w:val="00B94FFC"/>
    <w:rsid w:val="00B955C6"/>
    <w:rsid w:val="00B95FD3"/>
    <w:rsid w:val="00B963AC"/>
    <w:rsid w:val="00B978D6"/>
    <w:rsid w:val="00BA0640"/>
    <w:rsid w:val="00BA323F"/>
    <w:rsid w:val="00BA4D41"/>
    <w:rsid w:val="00BA60BE"/>
    <w:rsid w:val="00BA633C"/>
    <w:rsid w:val="00BA6B0C"/>
    <w:rsid w:val="00BA6E34"/>
    <w:rsid w:val="00BB0FE4"/>
    <w:rsid w:val="00BC3451"/>
    <w:rsid w:val="00BD5127"/>
    <w:rsid w:val="00BD66DB"/>
    <w:rsid w:val="00BD6CEF"/>
    <w:rsid w:val="00BE1B54"/>
    <w:rsid w:val="00BE1BAC"/>
    <w:rsid w:val="00BF1B9F"/>
    <w:rsid w:val="00BF36F0"/>
    <w:rsid w:val="00BF660D"/>
    <w:rsid w:val="00C04AFE"/>
    <w:rsid w:val="00C05951"/>
    <w:rsid w:val="00C072F7"/>
    <w:rsid w:val="00C14D1A"/>
    <w:rsid w:val="00C160CE"/>
    <w:rsid w:val="00C162BB"/>
    <w:rsid w:val="00C172F7"/>
    <w:rsid w:val="00C20A1E"/>
    <w:rsid w:val="00C21490"/>
    <w:rsid w:val="00C21585"/>
    <w:rsid w:val="00C26942"/>
    <w:rsid w:val="00C34AA2"/>
    <w:rsid w:val="00C34ABF"/>
    <w:rsid w:val="00C3647F"/>
    <w:rsid w:val="00C365C3"/>
    <w:rsid w:val="00C42AFA"/>
    <w:rsid w:val="00C43B4B"/>
    <w:rsid w:val="00C45726"/>
    <w:rsid w:val="00C46991"/>
    <w:rsid w:val="00C478A5"/>
    <w:rsid w:val="00C502B3"/>
    <w:rsid w:val="00C518BE"/>
    <w:rsid w:val="00C51A6D"/>
    <w:rsid w:val="00C53589"/>
    <w:rsid w:val="00C55B0D"/>
    <w:rsid w:val="00C56C5F"/>
    <w:rsid w:val="00C6545A"/>
    <w:rsid w:val="00C66607"/>
    <w:rsid w:val="00C6687E"/>
    <w:rsid w:val="00C7104C"/>
    <w:rsid w:val="00C72DEF"/>
    <w:rsid w:val="00C75C3D"/>
    <w:rsid w:val="00C77B40"/>
    <w:rsid w:val="00C8010A"/>
    <w:rsid w:val="00C80673"/>
    <w:rsid w:val="00C859B6"/>
    <w:rsid w:val="00C8688B"/>
    <w:rsid w:val="00C92D66"/>
    <w:rsid w:val="00C94A1D"/>
    <w:rsid w:val="00C951E3"/>
    <w:rsid w:val="00C9614D"/>
    <w:rsid w:val="00CA2871"/>
    <w:rsid w:val="00CA30C6"/>
    <w:rsid w:val="00CA3EF0"/>
    <w:rsid w:val="00CA40A4"/>
    <w:rsid w:val="00CB0015"/>
    <w:rsid w:val="00CB104D"/>
    <w:rsid w:val="00CB18D9"/>
    <w:rsid w:val="00CB2A20"/>
    <w:rsid w:val="00CB7AC7"/>
    <w:rsid w:val="00CC13A6"/>
    <w:rsid w:val="00CC3065"/>
    <w:rsid w:val="00CC38F2"/>
    <w:rsid w:val="00CC486E"/>
    <w:rsid w:val="00CD2CFA"/>
    <w:rsid w:val="00CD33AE"/>
    <w:rsid w:val="00CD4C83"/>
    <w:rsid w:val="00CE0BD5"/>
    <w:rsid w:val="00CE2E43"/>
    <w:rsid w:val="00CE368A"/>
    <w:rsid w:val="00CE3F7E"/>
    <w:rsid w:val="00CE65B3"/>
    <w:rsid w:val="00CF4E33"/>
    <w:rsid w:val="00CF5A37"/>
    <w:rsid w:val="00CF6E8B"/>
    <w:rsid w:val="00CF7631"/>
    <w:rsid w:val="00D00417"/>
    <w:rsid w:val="00D01334"/>
    <w:rsid w:val="00D0456F"/>
    <w:rsid w:val="00D04A24"/>
    <w:rsid w:val="00D11843"/>
    <w:rsid w:val="00D12E76"/>
    <w:rsid w:val="00D17081"/>
    <w:rsid w:val="00D17A78"/>
    <w:rsid w:val="00D21381"/>
    <w:rsid w:val="00D2400A"/>
    <w:rsid w:val="00D248BE"/>
    <w:rsid w:val="00D26A38"/>
    <w:rsid w:val="00D35268"/>
    <w:rsid w:val="00D37A85"/>
    <w:rsid w:val="00D42D7B"/>
    <w:rsid w:val="00D56AB1"/>
    <w:rsid w:val="00D57CEC"/>
    <w:rsid w:val="00D60241"/>
    <w:rsid w:val="00D60F74"/>
    <w:rsid w:val="00D65D10"/>
    <w:rsid w:val="00D65F33"/>
    <w:rsid w:val="00D66CF5"/>
    <w:rsid w:val="00D7225E"/>
    <w:rsid w:val="00D73C91"/>
    <w:rsid w:val="00D75D4A"/>
    <w:rsid w:val="00D761CF"/>
    <w:rsid w:val="00D811E9"/>
    <w:rsid w:val="00D81AE0"/>
    <w:rsid w:val="00D8298F"/>
    <w:rsid w:val="00D84915"/>
    <w:rsid w:val="00D91580"/>
    <w:rsid w:val="00D9788C"/>
    <w:rsid w:val="00DA004D"/>
    <w:rsid w:val="00DA2950"/>
    <w:rsid w:val="00DA2AF0"/>
    <w:rsid w:val="00DA2FB8"/>
    <w:rsid w:val="00DA5033"/>
    <w:rsid w:val="00DA56C2"/>
    <w:rsid w:val="00DA69CE"/>
    <w:rsid w:val="00DA6D83"/>
    <w:rsid w:val="00DB19B5"/>
    <w:rsid w:val="00DB33BB"/>
    <w:rsid w:val="00DB37F3"/>
    <w:rsid w:val="00DB47A0"/>
    <w:rsid w:val="00DB6E27"/>
    <w:rsid w:val="00DB6EF2"/>
    <w:rsid w:val="00DC238A"/>
    <w:rsid w:val="00DC3AFF"/>
    <w:rsid w:val="00DC45CD"/>
    <w:rsid w:val="00DD133C"/>
    <w:rsid w:val="00DD3752"/>
    <w:rsid w:val="00DD3F5F"/>
    <w:rsid w:val="00DD5834"/>
    <w:rsid w:val="00DD595A"/>
    <w:rsid w:val="00DD6638"/>
    <w:rsid w:val="00DE0CC2"/>
    <w:rsid w:val="00DE785B"/>
    <w:rsid w:val="00DF30D3"/>
    <w:rsid w:val="00DF31BD"/>
    <w:rsid w:val="00DF3C60"/>
    <w:rsid w:val="00DF4A02"/>
    <w:rsid w:val="00DF4A33"/>
    <w:rsid w:val="00DF5A08"/>
    <w:rsid w:val="00DF5C86"/>
    <w:rsid w:val="00DF7D71"/>
    <w:rsid w:val="00DF7FC4"/>
    <w:rsid w:val="00E07171"/>
    <w:rsid w:val="00E07174"/>
    <w:rsid w:val="00E07C49"/>
    <w:rsid w:val="00E153F8"/>
    <w:rsid w:val="00E204FC"/>
    <w:rsid w:val="00E22D7D"/>
    <w:rsid w:val="00E22DE4"/>
    <w:rsid w:val="00E23656"/>
    <w:rsid w:val="00E25116"/>
    <w:rsid w:val="00E2529E"/>
    <w:rsid w:val="00E274E6"/>
    <w:rsid w:val="00E34179"/>
    <w:rsid w:val="00E41CFF"/>
    <w:rsid w:val="00E42647"/>
    <w:rsid w:val="00E42FA4"/>
    <w:rsid w:val="00E571CA"/>
    <w:rsid w:val="00E57EBE"/>
    <w:rsid w:val="00E61564"/>
    <w:rsid w:val="00E62678"/>
    <w:rsid w:val="00E63146"/>
    <w:rsid w:val="00E6342B"/>
    <w:rsid w:val="00E70691"/>
    <w:rsid w:val="00E711B2"/>
    <w:rsid w:val="00E71404"/>
    <w:rsid w:val="00E72909"/>
    <w:rsid w:val="00E74535"/>
    <w:rsid w:val="00E75E8F"/>
    <w:rsid w:val="00E77DB6"/>
    <w:rsid w:val="00E8008D"/>
    <w:rsid w:val="00E821A2"/>
    <w:rsid w:val="00E825ED"/>
    <w:rsid w:val="00E835AD"/>
    <w:rsid w:val="00E8489C"/>
    <w:rsid w:val="00E84D56"/>
    <w:rsid w:val="00E84F63"/>
    <w:rsid w:val="00E858C6"/>
    <w:rsid w:val="00E904B6"/>
    <w:rsid w:val="00E90FA8"/>
    <w:rsid w:val="00E93C49"/>
    <w:rsid w:val="00E95A88"/>
    <w:rsid w:val="00E95D48"/>
    <w:rsid w:val="00EA05ED"/>
    <w:rsid w:val="00EA6406"/>
    <w:rsid w:val="00EC0BFD"/>
    <w:rsid w:val="00EC10F8"/>
    <w:rsid w:val="00EC44FE"/>
    <w:rsid w:val="00EC5597"/>
    <w:rsid w:val="00EC6F32"/>
    <w:rsid w:val="00ED1401"/>
    <w:rsid w:val="00ED2E33"/>
    <w:rsid w:val="00ED3DDC"/>
    <w:rsid w:val="00ED5406"/>
    <w:rsid w:val="00EE333A"/>
    <w:rsid w:val="00EE4220"/>
    <w:rsid w:val="00EE44EA"/>
    <w:rsid w:val="00EE51BC"/>
    <w:rsid w:val="00EE6B74"/>
    <w:rsid w:val="00EE7027"/>
    <w:rsid w:val="00EF1E2E"/>
    <w:rsid w:val="00F02099"/>
    <w:rsid w:val="00F119B6"/>
    <w:rsid w:val="00F12182"/>
    <w:rsid w:val="00F13400"/>
    <w:rsid w:val="00F1390F"/>
    <w:rsid w:val="00F16922"/>
    <w:rsid w:val="00F172EB"/>
    <w:rsid w:val="00F173CD"/>
    <w:rsid w:val="00F17632"/>
    <w:rsid w:val="00F17B01"/>
    <w:rsid w:val="00F17B32"/>
    <w:rsid w:val="00F20654"/>
    <w:rsid w:val="00F232F7"/>
    <w:rsid w:val="00F23FC0"/>
    <w:rsid w:val="00F24D3B"/>
    <w:rsid w:val="00F267D5"/>
    <w:rsid w:val="00F3361F"/>
    <w:rsid w:val="00F361F1"/>
    <w:rsid w:val="00F40894"/>
    <w:rsid w:val="00F4193D"/>
    <w:rsid w:val="00F4331B"/>
    <w:rsid w:val="00F448AE"/>
    <w:rsid w:val="00F45D6A"/>
    <w:rsid w:val="00F51E8D"/>
    <w:rsid w:val="00F54E21"/>
    <w:rsid w:val="00F55F50"/>
    <w:rsid w:val="00F562FF"/>
    <w:rsid w:val="00F57F79"/>
    <w:rsid w:val="00F6120B"/>
    <w:rsid w:val="00F63582"/>
    <w:rsid w:val="00F650BA"/>
    <w:rsid w:val="00F70716"/>
    <w:rsid w:val="00F802D5"/>
    <w:rsid w:val="00F80642"/>
    <w:rsid w:val="00F834B9"/>
    <w:rsid w:val="00F83DF6"/>
    <w:rsid w:val="00F85D30"/>
    <w:rsid w:val="00F8730A"/>
    <w:rsid w:val="00F95363"/>
    <w:rsid w:val="00F96F64"/>
    <w:rsid w:val="00F97B37"/>
    <w:rsid w:val="00FA042A"/>
    <w:rsid w:val="00FA5660"/>
    <w:rsid w:val="00FB1035"/>
    <w:rsid w:val="00FB364B"/>
    <w:rsid w:val="00FC123C"/>
    <w:rsid w:val="00FC5E04"/>
    <w:rsid w:val="00FC6512"/>
    <w:rsid w:val="00FC7357"/>
    <w:rsid w:val="00FD1A44"/>
    <w:rsid w:val="00FD5EF6"/>
    <w:rsid w:val="00FE0537"/>
    <w:rsid w:val="00FE4C70"/>
    <w:rsid w:val="00FE5AB7"/>
    <w:rsid w:val="00FE654A"/>
    <w:rsid w:val="00FE787E"/>
    <w:rsid w:val="00FF011A"/>
    <w:rsid w:val="00FF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F7618E"/>
  <w15:docId w15:val="{46A121F2-3BF7-400F-BA7D-AC534E82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FFC"/>
    <w:rPr>
      <w:sz w:val="22"/>
      <w:szCs w:val="22"/>
    </w:rPr>
  </w:style>
  <w:style w:type="paragraph" w:styleId="Heading1">
    <w:name w:val="heading 1"/>
    <w:basedOn w:val="Normal"/>
    <w:next w:val="Normal"/>
    <w:link w:val="Heading1Char"/>
    <w:uiPriority w:val="9"/>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A0134"/>
    <w:rPr>
      <w:color w:val="0000FF"/>
      <w:u w:val="single"/>
    </w:rPr>
  </w:style>
  <w:style w:type="paragraph" w:styleId="Header">
    <w:name w:val="header"/>
    <w:aliases w:val=" Char1"/>
    <w:basedOn w:val="Normal"/>
    <w:link w:val="HeaderChar"/>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iPriority w:val="99"/>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5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unhideWhenUsed/>
    <w:rsid w:val="006E28DE"/>
    <w:rPr>
      <w:sz w:val="20"/>
      <w:szCs w:val="20"/>
    </w:rPr>
  </w:style>
  <w:style w:type="character" w:customStyle="1" w:styleId="CommentTextChar">
    <w:name w:val="Comment Text Char"/>
    <w:basedOn w:val="DefaultParagraphFont"/>
    <w:link w:val="CommentText"/>
    <w:uiPriority w:val="99"/>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uiPriority w:val="10"/>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uiPriority w:val="11"/>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uiPriority w:val="99"/>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rsid w:val="007E385F"/>
    <w:rPr>
      <w:sz w:val="20"/>
      <w:szCs w:val="20"/>
    </w:rPr>
  </w:style>
  <w:style w:type="character" w:customStyle="1" w:styleId="ListParagraphChar">
    <w:name w:val="List Paragraph Char"/>
    <w:link w:val="ListParagraph"/>
    <w:uiPriority w:val="99"/>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rsid w:val="007E385F"/>
    <w:rPr>
      <w:vertAlign w:val="superscript"/>
    </w:rPr>
  </w:style>
  <w:style w:type="paragraph" w:customStyle="1" w:styleId="Sectiontitles">
    <w:name w:val="Section titles"/>
    <w:basedOn w:val="Heading2"/>
    <w:link w:val="SectiontitlesChar"/>
    <w:qFormat/>
    <w:rsid w:val="00C518BE"/>
    <w:pPr>
      <w:numPr>
        <w:numId w:val="2"/>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table" w:styleId="LightList-Accent3">
    <w:name w:val="Light List Accent 3"/>
    <w:basedOn w:val="TableNormal"/>
    <w:uiPriority w:val="61"/>
    <w:rsid w:val="00DD59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5">
    <w:name w:val="Medium Grid 1 Accent 5"/>
    <w:basedOn w:val="TableNormal"/>
    <w:uiPriority w:val="67"/>
    <w:rsid w:val="003922B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next w:val="TableGrid"/>
    <w:uiPriority w:val="39"/>
    <w:rsid w:val="002B0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11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118C"/>
    <w:rPr>
      <w:rFonts w:asciiTheme="minorHAnsi" w:eastAsiaTheme="minorEastAsia" w:hAnsiTheme="minorHAnsi" w:cstheme="minorBidi"/>
      <w:sz w:val="22"/>
      <w:szCs w:val="22"/>
    </w:rPr>
  </w:style>
  <w:style w:type="paragraph" w:customStyle="1" w:styleId="LightGrid-Accent31">
    <w:name w:val="Light Grid - Accent 31"/>
    <w:basedOn w:val="Normal"/>
    <w:link w:val="LightGrid-Accent3Char"/>
    <w:uiPriority w:val="99"/>
    <w:qFormat/>
    <w:rsid w:val="00FD1A44"/>
    <w:pPr>
      <w:spacing w:after="200" w:line="276" w:lineRule="auto"/>
      <w:ind w:left="720"/>
      <w:contextualSpacing/>
    </w:pPr>
  </w:style>
  <w:style w:type="character" w:customStyle="1" w:styleId="LightGrid-Accent3Char">
    <w:name w:val="Light Grid - Accent 3 Char"/>
    <w:link w:val="LightGrid-Accent31"/>
    <w:uiPriority w:val="99"/>
    <w:rsid w:val="00FD1A44"/>
    <w:rPr>
      <w:sz w:val="22"/>
      <w:szCs w:val="22"/>
    </w:rPr>
  </w:style>
  <w:style w:type="paragraph" w:styleId="Revision">
    <w:name w:val="Revision"/>
    <w:hidden/>
    <w:uiPriority w:val="99"/>
    <w:semiHidden/>
    <w:rsid w:val="005A57F4"/>
    <w:rPr>
      <w:sz w:val="22"/>
      <w:szCs w:val="22"/>
    </w:rPr>
  </w:style>
  <w:style w:type="table" w:styleId="LightGrid-Accent3">
    <w:name w:val="Light Grid Accent 3"/>
    <w:basedOn w:val="TableNormal"/>
    <w:uiPriority w:val="99"/>
    <w:semiHidden/>
    <w:unhideWhenUsed/>
    <w:rsid w:val="00FC7357"/>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OC4">
    <w:name w:val="toc 4"/>
    <w:basedOn w:val="Normal"/>
    <w:next w:val="Normal"/>
    <w:autoRedefine/>
    <w:uiPriority w:val="39"/>
    <w:unhideWhenUsed/>
    <w:rsid w:val="006C3B22"/>
    <w:pPr>
      <w:tabs>
        <w:tab w:val="right" w:leader="dot" w:pos="9350"/>
      </w:tabs>
      <w:spacing w:after="100"/>
      <w:ind w:left="660"/>
    </w:pPr>
    <w:rPr>
      <w:rFonts w:cstheme="minorHAnsi"/>
      <w:b/>
      <w:noProof/>
    </w:rPr>
  </w:style>
  <w:style w:type="paragraph" w:styleId="DocumentMap">
    <w:name w:val="Document Map"/>
    <w:basedOn w:val="Normal"/>
    <w:link w:val="DocumentMapChar"/>
    <w:uiPriority w:val="99"/>
    <w:semiHidden/>
    <w:unhideWhenUsed/>
    <w:rsid w:val="00C365C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365C3"/>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F97B37"/>
    <w:rPr>
      <w:color w:val="605E5C"/>
      <w:shd w:val="clear" w:color="auto" w:fill="E1DFDD"/>
    </w:rPr>
  </w:style>
  <w:style w:type="character" w:customStyle="1" w:styleId="UnresolvedMention2">
    <w:name w:val="Unresolved Mention2"/>
    <w:basedOn w:val="DefaultParagraphFont"/>
    <w:uiPriority w:val="99"/>
    <w:semiHidden/>
    <w:unhideWhenUsed/>
    <w:rsid w:val="00953686"/>
    <w:rPr>
      <w:color w:val="605E5C"/>
      <w:shd w:val="clear" w:color="auto" w:fill="E1DFDD"/>
    </w:rPr>
  </w:style>
  <w:style w:type="paragraph" w:customStyle="1" w:styleId="paragraph">
    <w:name w:val="paragraph"/>
    <w:basedOn w:val="Normal"/>
    <w:rsid w:val="00167E37"/>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16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2198">
      <w:bodyDiv w:val="1"/>
      <w:marLeft w:val="0"/>
      <w:marRight w:val="0"/>
      <w:marTop w:val="0"/>
      <w:marBottom w:val="0"/>
      <w:divBdr>
        <w:top w:val="none" w:sz="0" w:space="0" w:color="auto"/>
        <w:left w:val="none" w:sz="0" w:space="0" w:color="auto"/>
        <w:bottom w:val="none" w:sz="0" w:space="0" w:color="auto"/>
        <w:right w:val="none" w:sz="0" w:space="0" w:color="auto"/>
      </w:divBdr>
    </w:div>
    <w:div w:id="222109042">
      <w:bodyDiv w:val="1"/>
      <w:marLeft w:val="0"/>
      <w:marRight w:val="0"/>
      <w:marTop w:val="0"/>
      <w:marBottom w:val="0"/>
      <w:divBdr>
        <w:top w:val="none" w:sz="0" w:space="0" w:color="auto"/>
        <w:left w:val="none" w:sz="0" w:space="0" w:color="auto"/>
        <w:bottom w:val="none" w:sz="0" w:space="0" w:color="auto"/>
        <w:right w:val="none" w:sz="0" w:space="0" w:color="auto"/>
      </w:divBdr>
    </w:div>
    <w:div w:id="331881711">
      <w:bodyDiv w:val="1"/>
      <w:marLeft w:val="0"/>
      <w:marRight w:val="0"/>
      <w:marTop w:val="0"/>
      <w:marBottom w:val="0"/>
      <w:divBdr>
        <w:top w:val="none" w:sz="0" w:space="0" w:color="auto"/>
        <w:left w:val="none" w:sz="0" w:space="0" w:color="auto"/>
        <w:bottom w:val="none" w:sz="0" w:space="0" w:color="auto"/>
        <w:right w:val="none" w:sz="0" w:space="0" w:color="auto"/>
      </w:divBdr>
    </w:div>
    <w:div w:id="539242203">
      <w:bodyDiv w:val="1"/>
      <w:marLeft w:val="0"/>
      <w:marRight w:val="0"/>
      <w:marTop w:val="0"/>
      <w:marBottom w:val="0"/>
      <w:divBdr>
        <w:top w:val="none" w:sz="0" w:space="0" w:color="auto"/>
        <w:left w:val="none" w:sz="0" w:space="0" w:color="auto"/>
        <w:bottom w:val="none" w:sz="0" w:space="0" w:color="auto"/>
        <w:right w:val="none" w:sz="0" w:space="0" w:color="auto"/>
      </w:divBdr>
    </w:div>
    <w:div w:id="570311432">
      <w:bodyDiv w:val="1"/>
      <w:marLeft w:val="0"/>
      <w:marRight w:val="0"/>
      <w:marTop w:val="0"/>
      <w:marBottom w:val="0"/>
      <w:divBdr>
        <w:top w:val="none" w:sz="0" w:space="0" w:color="auto"/>
        <w:left w:val="none" w:sz="0" w:space="0" w:color="auto"/>
        <w:bottom w:val="none" w:sz="0" w:space="0" w:color="auto"/>
        <w:right w:val="none" w:sz="0" w:space="0" w:color="auto"/>
      </w:divBdr>
    </w:div>
    <w:div w:id="870649177">
      <w:bodyDiv w:val="1"/>
      <w:marLeft w:val="0"/>
      <w:marRight w:val="0"/>
      <w:marTop w:val="0"/>
      <w:marBottom w:val="0"/>
      <w:divBdr>
        <w:top w:val="none" w:sz="0" w:space="0" w:color="auto"/>
        <w:left w:val="none" w:sz="0" w:space="0" w:color="auto"/>
        <w:bottom w:val="none" w:sz="0" w:space="0" w:color="auto"/>
        <w:right w:val="none" w:sz="0" w:space="0" w:color="auto"/>
      </w:divBdr>
    </w:div>
    <w:div w:id="1067456890">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517768078">
      <w:bodyDiv w:val="1"/>
      <w:marLeft w:val="0"/>
      <w:marRight w:val="0"/>
      <w:marTop w:val="0"/>
      <w:marBottom w:val="0"/>
      <w:divBdr>
        <w:top w:val="none" w:sz="0" w:space="0" w:color="auto"/>
        <w:left w:val="none" w:sz="0" w:space="0" w:color="auto"/>
        <w:bottom w:val="none" w:sz="0" w:space="0" w:color="auto"/>
        <w:right w:val="none" w:sz="0" w:space="0" w:color="auto"/>
      </w:divBdr>
    </w:div>
    <w:div w:id="1604803218">
      <w:bodyDiv w:val="1"/>
      <w:marLeft w:val="0"/>
      <w:marRight w:val="0"/>
      <w:marTop w:val="0"/>
      <w:marBottom w:val="0"/>
      <w:divBdr>
        <w:top w:val="none" w:sz="0" w:space="0" w:color="auto"/>
        <w:left w:val="none" w:sz="0" w:space="0" w:color="auto"/>
        <w:bottom w:val="none" w:sz="0" w:space="0" w:color="auto"/>
        <w:right w:val="none" w:sz="0" w:space="0" w:color="auto"/>
      </w:divBdr>
    </w:div>
    <w:div w:id="1844317773">
      <w:bodyDiv w:val="1"/>
      <w:marLeft w:val="0"/>
      <w:marRight w:val="0"/>
      <w:marTop w:val="0"/>
      <w:marBottom w:val="0"/>
      <w:divBdr>
        <w:top w:val="none" w:sz="0" w:space="0" w:color="auto"/>
        <w:left w:val="none" w:sz="0" w:space="0" w:color="auto"/>
        <w:bottom w:val="none" w:sz="0" w:space="0" w:color="auto"/>
        <w:right w:val="none" w:sz="0" w:space="0" w:color="auto"/>
      </w:divBdr>
    </w:div>
    <w:div w:id="1945846178">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view-your-regions-blueprint" TargetMode="External"/><Relationship Id="rId18" Type="http://schemas.openxmlformats.org/officeDocument/2006/relationships/hyperlink" Target="http://www.commcorp.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britt@commcorp.org" TargetMode="External"/><Relationship Id="rId7" Type="http://schemas.openxmlformats.org/officeDocument/2006/relationships/endnotes" Target="endnotes.xml"/><Relationship Id="rId12" Type="http://schemas.openxmlformats.org/officeDocument/2006/relationships/hyperlink" Target="https://www.mass.gov/service-details/view-your-regions-blueprint" TargetMode="External"/><Relationship Id="rId17" Type="http://schemas.openxmlformats.org/officeDocument/2006/relationships/hyperlink" Target="mailto:abritt@commcorp.org"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britt@commcorp.org" TargetMode="External"/><Relationship Id="rId20" Type="http://schemas.openxmlformats.org/officeDocument/2006/relationships/hyperlink" Target="https://commcorp.tfaforms.net/328823"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corp.org/"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how-to/find-a-masshire-career-center"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https://commcorp.tfaforms.net/328823" TargetMode="External"/><Relationship Id="rId19" Type="http://schemas.openxmlformats.org/officeDocument/2006/relationships/hyperlink" Target="https://commcorp.tfaforms.net/328825"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connect-with-your-local-masshire-workforce-board" TargetMode="External"/><Relationship Id="rId22" Type="http://schemas.openxmlformats.org/officeDocument/2006/relationships/hyperlink" Target="mailto:abritt@commcorp.org" TargetMode="External"/><Relationship Id="rId27" Type="http://schemas.openxmlformats.org/officeDocument/2006/relationships/header" Target="header3.xml"/><Relationship Id="rId30" Type="http://schemas.openxmlformats.org/officeDocument/2006/relationships/footer" Target="footer3.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mass.gov/service-details/view-your-regions-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FDB6-9F66-44EF-9CEB-725B78A1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29</Pages>
  <Words>9094</Words>
  <Characters>51840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60813</CharactersWithSpaces>
  <SharedDoc>false</SharedDoc>
  <HLinks>
    <vt:vector size="222" baseType="variant">
      <vt:variant>
        <vt:i4>8192060</vt:i4>
      </vt:variant>
      <vt:variant>
        <vt:i4>186</vt:i4>
      </vt:variant>
      <vt:variant>
        <vt:i4>0</vt:i4>
      </vt:variant>
      <vt:variant>
        <vt:i4>5</vt:i4>
      </vt:variant>
      <vt:variant>
        <vt:lpwstr>http://www.mass.gov/dor/businesses/programs-and-services/certificate-of-good-standing.html</vt:lpwstr>
      </vt:variant>
      <vt:variant>
        <vt:lpwstr/>
      </vt:variant>
      <vt:variant>
        <vt:i4>6946934</vt:i4>
      </vt:variant>
      <vt:variant>
        <vt:i4>183</vt:i4>
      </vt:variant>
      <vt:variant>
        <vt:i4>0</vt:i4>
      </vt:variant>
      <vt:variant>
        <vt:i4>5</vt:i4>
      </vt:variant>
      <vt:variant>
        <vt:lpwstr>http://www.mass.gov/lwd/docs/dcs/wtf/dor-cert-good-standing.pdf</vt:lpwstr>
      </vt:variant>
      <vt:variant>
        <vt:lpwstr/>
      </vt:variant>
      <vt:variant>
        <vt:i4>2162698</vt:i4>
      </vt:variant>
      <vt:variant>
        <vt:i4>180</vt:i4>
      </vt:variant>
      <vt:variant>
        <vt:i4>0</vt:i4>
      </vt:variant>
      <vt:variant>
        <vt:i4>5</vt:i4>
      </vt:variant>
      <vt:variant>
        <vt:lpwstr>mailto:srs@commcorp.org</vt:lpwstr>
      </vt:variant>
      <vt:variant>
        <vt:lpwstr/>
      </vt:variant>
      <vt:variant>
        <vt:i4>8192060</vt:i4>
      </vt:variant>
      <vt:variant>
        <vt:i4>177</vt:i4>
      </vt:variant>
      <vt:variant>
        <vt:i4>0</vt:i4>
      </vt:variant>
      <vt:variant>
        <vt:i4>5</vt:i4>
      </vt:variant>
      <vt:variant>
        <vt:lpwstr>http://www.mass.gov/dor/businesses/programs-and-services/certificate-of-good-standing.html</vt:lpwstr>
      </vt:variant>
      <vt:variant>
        <vt:lpwstr/>
      </vt:variant>
      <vt:variant>
        <vt:i4>6946934</vt:i4>
      </vt:variant>
      <vt:variant>
        <vt:i4>174</vt:i4>
      </vt:variant>
      <vt:variant>
        <vt:i4>0</vt:i4>
      </vt:variant>
      <vt:variant>
        <vt:i4>5</vt:i4>
      </vt:variant>
      <vt:variant>
        <vt:lpwstr>http://www.mass.gov/lwd/docs/dcs/wtf/dor-cert-good-standing.pdf</vt:lpwstr>
      </vt:variant>
      <vt:variant>
        <vt:lpwstr/>
      </vt:variant>
      <vt:variant>
        <vt:i4>2162698</vt:i4>
      </vt:variant>
      <vt:variant>
        <vt:i4>171</vt:i4>
      </vt:variant>
      <vt:variant>
        <vt:i4>0</vt:i4>
      </vt:variant>
      <vt:variant>
        <vt:i4>5</vt:i4>
      </vt:variant>
      <vt:variant>
        <vt:lpwstr>mailto:srs@commcorp.org</vt:lpwstr>
      </vt:variant>
      <vt:variant>
        <vt:lpwstr/>
      </vt:variant>
      <vt:variant>
        <vt:i4>2162698</vt:i4>
      </vt:variant>
      <vt:variant>
        <vt:i4>168</vt:i4>
      </vt:variant>
      <vt:variant>
        <vt:i4>0</vt:i4>
      </vt:variant>
      <vt:variant>
        <vt:i4>5</vt:i4>
      </vt:variant>
      <vt:variant>
        <vt:lpwstr>mailto:srs@commcorp.org</vt:lpwstr>
      </vt:variant>
      <vt:variant>
        <vt:lpwstr/>
      </vt:variant>
      <vt:variant>
        <vt:i4>3014665</vt:i4>
      </vt:variant>
      <vt:variant>
        <vt:i4>165</vt:i4>
      </vt:variant>
      <vt:variant>
        <vt:i4>0</vt:i4>
      </vt:variant>
      <vt:variant>
        <vt:i4>5</vt:i4>
      </vt:variant>
      <vt:variant>
        <vt:lpwstr>mailto:trowland@commcorp.org</vt:lpwstr>
      </vt:variant>
      <vt:variant>
        <vt:lpwstr/>
      </vt:variant>
      <vt:variant>
        <vt:i4>3014665</vt:i4>
      </vt:variant>
      <vt:variant>
        <vt:i4>162</vt:i4>
      </vt:variant>
      <vt:variant>
        <vt:i4>0</vt:i4>
      </vt:variant>
      <vt:variant>
        <vt:i4>5</vt:i4>
      </vt:variant>
      <vt:variant>
        <vt:lpwstr>mailto:trowland@commcorp.org</vt:lpwstr>
      </vt:variant>
      <vt:variant>
        <vt:lpwstr/>
      </vt:variant>
      <vt:variant>
        <vt:i4>3014665</vt:i4>
      </vt:variant>
      <vt:variant>
        <vt:i4>159</vt:i4>
      </vt:variant>
      <vt:variant>
        <vt:i4>0</vt:i4>
      </vt:variant>
      <vt:variant>
        <vt:i4>5</vt:i4>
      </vt:variant>
      <vt:variant>
        <vt:lpwstr>mailto:trowland@commcorp.org</vt:lpwstr>
      </vt:variant>
      <vt:variant>
        <vt:lpwstr/>
      </vt:variant>
      <vt:variant>
        <vt:i4>1376316</vt:i4>
      </vt:variant>
      <vt:variant>
        <vt:i4>152</vt:i4>
      </vt:variant>
      <vt:variant>
        <vt:i4>0</vt:i4>
      </vt:variant>
      <vt:variant>
        <vt:i4>5</vt:i4>
      </vt:variant>
      <vt:variant>
        <vt:lpwstr/>
      </vt:variant>
      <vt:variant>
        <vt:lpwstr>_Toc429117069</vt:lpwstr>
      </vt:variant>
      <vt:variant>
        <vt:i4>1376316</vt:i4>
      </vt:variant>
      <vt:variant>
        <vt:i4>146</vt:i4>
      </vt:variant>
      <vt:variant>
        <vt:i4>0</vt:i4>
      </vt:variant>
      <vt:variant>
        <vt:i4>5</vt:i4>
      </vt:variant>
      <vt:variant>
        <vt:lpwstr/>
      </vt:variant>
      <vt:variant>
        <vt:lpwstr>_Toc429117068</vt:lpwstr>
      </vt:variant>
      <vt:variant>
        <vt:i4>1376316</vt:i4>
      </vt:variant>
      <vt:variant>
        <vt:i4>140</vt:i4>
      </vt:variant>
      <vt:variant>
        <vt:i4>0</vt:i4>
      </vt:variant>
      <vt:variant>
        <vt:i4>5</vt:i4>
      </vt:variant>
      <vt:variant>
        <vt:lpwstr/>
      </vt:variant>
      <vt:variant>
        <vt:lpwstr>_Toc429117067</vt:lpwstr>
      </vt:variant>
      <vt:variant>
        <vt:i4>1376316</vt:i4>
      </vt:variant>
      <vt:variant>
        <vt:i4>134</vt:i4>
      </vt:variant>
      <vt:variant>
        <vt:i4>0</vt:i4>
      </vt:variant>
      <vt:variant>
        <vt:i4>5</vt:i4>
      </vt:variant>
      <vt:variant>
        <vt:lpwstr/>
      </vt:variant>
      <vt:variant>
        <vt:lpwstr>_Toc429117066</vt:lpwstr>
      </vt:variant>
      <vt:variant>
        <vt:i4>1376316</vt:i4>
      </vt:variant>
      <vt:variant>
        <vt:i4>128</vt:i4>
      </vt:variant>
      <vt:variant>
        <vt:i4>0</vt:i4>
      </vt:variant>
      <vt:variant>
        <vt:i4>5</vt:i4>
      </vt:variant>
      <vt:variant>
        <vt:lpwstr/>
      </vt:variant>
      <vt:variant>
        <vt:lpwstr>_Toc429117065</vt:lpwstr>
      </vt:variant>
      <vt:variant>
        <vt:i4>1376316</vt:i4>
      </vt:variant>
      <vt:variant>
        <vt:i4>122</vt:i4>
      </vt:variant>
      <vt:variant>
        <vt:i4>0</vt:i4>
      </vt:variant>
      <vt:variant>
        <vt:i4>5</vt:i4>
      </vt:variant>
      <vt:variant>
        <vt:lpwstr/>
      </vt:variant>
      <vt:variant>
        <vt:lpwstr>_Toc429117064</vt:lpwstr>
      </vt:variant>
      <vt:variant>
        <vt:i4>1376316</vt:i4>
      </vt:variant>
      <vt:variant>
        <vt:i4>116</vt:i4>
      </vt:variant>
      <vt:variant>
        <vt:i4>0</vt:i4>
      </vt:variant>
      <vt:variant>
        <vt:i4>5</vt:i4>
      </vt:variant>
      <vt:variant>
        <vt:lpwstr/>
      </vt:variant>
      <vt:variant>
        <vt:lpwstr>_Toc429117063</vt:lpwstr>
      </vt:variant>
      <vt:variant>
        <vt:i4>1376316</vt:i4>
      </vt:variant>
      <vt:variant>
        <vt:i4>110</vt:i4>
      </vt:variant>
      <vt:variant>
        <vt:i4>0</vt:i4>
      </vt:variant>
      <vt:variant>
        <vt:i4>5</vt:i4>
      </vt:variant>
      <vt:variant>
        <vt:lpwstr/>
      </vt:variant>
      <vt:variant>
        <vt:lpwstr>_Toc429117062</vt:lpwstr>
      </vt:variant>
      <vt:variant>
        <vt:i4>1376316</vt:i4>
      </vt:variant>
      <vt:variant>
        <vt:i4>104</vt:i4>
      </vt:variant>
      <vt:variant>
        <vt:i4>0</vt:i4>
      </vt:variant>
      <vt:variant>
        <vt:i4>5</vt:i4>
      </vt:variant>
      <vt:variant>
        <vt:lpwstr/>
      </vt:variant>
      <vt:variant>
        <vt:lpwstr>_Toc429117061</vt:lpwstr>
      </vt:variant>
      <vt:variant>
        <vt:i4>1376316</vt:i4>
      </vt:variant>
      <vt:variant>
        <vt:i4>98</vt:i4>
      </vt:variant>
      <vt:variant>
        <vt:i4>0</vt:i4>
      </vt:variant>
      <vt:variant>
        <vt:i4>5</vt:i4>
      </vt:variant>
      <vt:variant>
        <vt:lpwstr/>
      </vt:variant>
      <vt:variant>
        <vt:lpwstr>_Toc429117060</vt:lpwstr>
      </vt:variant>
      <vt:variant>
        <vt:i4>1441852</vt:i4>
      </vt:variant>
      <vt:variant>
        <vt:i4>92</vt:i4>
      </vt:variant>
      <vt:variant>
        <vt:i4>0</vt:i4>
      </vt:variant>
      <vt:variant>
        <vt:i4>5</vt:i4>
      </vt:variant>
      <vt:variant>
        <vt:lpwstr/>
      </vt:variant>
      <vt:variant>
        <vt:lpwstr>_Toc429117059</vt:lpwstr>
      </vt:variant>
      <vt:variant>
        <vt:i4>1441852</vt:i4>
      </vt:variant>
      <vt:variant>
        <vt:i4>86</vt:i4>
      </vt:variant>
      <vt:variant>
        <vt:i4>0</vt:i4>
      </vt:variant>
      <vt:variant>
        <vt:i4>5</vt:i4>
      </vt:variant>
      <vt:variant>
        <vt:lpwstr/>
      </vt:variant>
      <vt:variant>
        <vt:lpwstr>_Toc429117058</vt:lpwstr>
      </vt:variant>
      <vt:variant>
        <vt:i4>1441852</vt:i4>
      </vt:variant>
      <vt:variant>
        <vt:i4>80</vt:i4>
      </vt:variant>
      <vt:variant>
        <vt:i4>0</vt:i4>
      </vt:variant>
      <vt:variant>
        <vt:i4>5</vt:i4>
      </vt:variant>
      <vt:variant>
        <vt:lpwstr/>
      </vt:variant>
      <vt:variant>
        <vt:lpwstr>_Toc429117057</vt:lpwstr>
      </vt:variant>
      <vt:variant>
        <vt:i4>1441852</vt:i4>
      </vt:variant>
      <vt:variant>
        <vt:i4>74</vt:i4>
      </vt:variant>
      <vt:variant>
        <vt:i4>0</vt:i4>
      </vt:variant>
      <vt:variant>
        <vt:i4>5</vt:i4>
      </vt:variant>
      <vt:variant>
        <vt:lpwstr/>
      </vt:variant>
      <vt:variant>
        <vt:lpwstr>_Toc429117056</vt:lpwstr>
      </vt:variant>
      <vt:variant>
        <vt:i4>1441852</vt:i4>
      </vt:variant>
      <vt:variant>
        <vt:i4>68</vt:i4>
      </vt:variant>
      <vt:variant>
        <vt:i4>0</vt:i4>
      </vt:variant>
      <vt:variant>
        <vt:i4>5</vt:i4>
      </vt:variant>
      <vt:variant>
        <vt:lpwstr/>
      </vt:variant>
      <vt:variant>
        <vt:lpwstr>_Toc429117055</vt:lpwstr>
      </vt:variant>
      <vt:variant>
        <vt:i4>1441852</vt:i4>
      </vt:variant>
      <vt:variant>
        <vt:i4>62</vt:i4>
      </vt:variant>
      <vt:variant>
        <vt:i4>0</vt:i4>
      </vt:variant>
      <vt:variant>
        <vt:i4>5</vt:i4>
      </vt:variant>
      <vt:variant>
        <vt:lpwstr/>
      </vt:variant>
      <vt:variant>
        <vt:lpwstr>_Toc429117054</vt:lpwstr>
      </vt:variant>
      <vt:variant>
        <vt:i4>1441852</vt:i4>
      </vt:variant>
      <vt:variant>
        <vt:i4>56</vt:i4>
      </vt:variant>
      <vt:variant>
        <vt:i4>0</vt:i4>
      </vt:variant>
      <vt:variant>
        <vt:i4>5</vt:i4>
      </vt:variant>
      <vt:variant>
        <vt:lpwstr/>
      </vt:variant>
      <vt:variant>
        <vt:lpwstr>_Toc429117053</vt:lpwstr>
      </vt:variant>
      <vt:variant>
        <vt:i4>1441852</vt:i4>
      </vt:variant>
      <vt:variant>
        <vt:i4>50</vt:i4>
      </vt:variant>
      <vt:variant>
        <vt:i4>0</vt:i4>
      </vt:variant>
      <vt:variant>
        <vt:i4>5</vt:i4>
      </vt:variant>
      <vt:variant>
        <vt:lpwstr/>
      </vt:variant>
      <vt:variant>
        <vt:lpwstr>_Toc429117052</vt:lpwstr>
      </vt:variant>
      <vt:variant>
        <vt:i4>1441852</vt:i4>
      </vt:variant>
      <vt:variant>
        <vt:i4>44</vt:i4>
      </vt:variant>
      <vt:variant>
        <vt:i4>0</vt:i4>
      </vt:variant>
      <vt:variant>
        <vt:i4>5</vt:i4>
      </vt:variant>
      <vt:variant>
        <vt:lpwstr/>
      </vt:variant>
      <vt:variant>
        <vt:lpwstr>_Toc429117051</vt:lpwstr>
      </vt:variant>
      <vt:variant>
        <vt:i4>1441852</vt:i4>
      </vt:variant>
      <vt:variant>
        <vt:i4>38</vt:i4>
      </vt:variant>
      <vt:variant>
        <vt:i4>0</vt:i4>
      </vt:variant>
      <vt:variant>
        <vt:i4>5</vt:i4>
      </vt:variant>
      <vt:variant>
        <vt:lpwstr/>
      </vt:variant>
      <vt:variant>
        <vt:lpwstr>_Toc429117050</vt:lpwstr>
      </vt:variant>
      <vt:variant>
        <vt:i4>1507388</vt:i4>
      </vt:variant>
      <vt:variant>
        <vt:i4>32</vt:i4>
      </vt:variant>
      <vt:variant>
        <vt:i4>0</vt:i4>
      </vt:variant>
      <vt:variant>
        <vt:i4>5</vt:i4>
      </vt:variant>
      <vt:variant>
        <vt:lpwstr/>
      </vt:variant>
      <vt:variant>
        <vt:lpwstr>_Toc429117049</vt:lpwstr>
      </vt:variant>
      <vt:variant>
        <vt:i4>1507388</vt:i4>
      </vt:variant>
      <vt:variant>
        <vt:i4>26</vt:i4>
      </vt:variant>
      <vt:variant>
        <vt:i4>0</vt:i4>
      </vt:variant>
      <vt:variant>
        <vt:i4>5</vt:i4>
      </vt:variant>
      <vt:variant>
        <vt:lpwstr/>
      </vt:variant>
      <vt:variant>
        <vt:lpwstr>_Toc429117048</vt:lpwstr>
      </vt:variant>
      <vt:variant>
        <vt:i4>1507388</vt:i4>
      </vt:variant>
      <vt:variant>
        <vt:i4>20</vt:i4>
      </vt:variant>
      <vt:variant>
        <vt:i4>0</vt:i4>
      </vt:variant>
      <vt:variant>
        <vt:i4>5</vt:i4>
      </vt:variant>
      <vt:variant>
        <vt:lpwstr/>
      </vt:variant>
      <vt:variant>
        <vt:lpwstr>_Toc429117047</vt:lpwstr>
      </vt:variant>
      <vt:variant>
        <vt:i4>1507388</vt:i4>
      </vt:variant>
      <vt:variant>
        <vt:i4>14</vt:i4>
      </vt:variant>
      <vt:variant>
        <vt:i4>0</vt:i4>
      </vt:variant>
      <vt:variant>
        <vt:i4>5</vt:i4>
      </vt:variant>
      <vt:variant>
        <vt:lpwstr/>
      </vt:variant>
      <vt:variant>
        <vt:lpwstr>_Toc429117046</vt:lpwstr>
      </vt:variant>
      <vt:variant>
        <vt:i4>1507388</vt:i4>
      </vt:variant>
      <vt:variant>
        <vt:i4>8</vt:i4>
      </vt:variant>
      <vt:variant>
        <vt:i4>0</vt:i4>
      </vt:variant>
      <vt:variant>
        <vt:i4>5</vt:i4>
      </vt:variant>
      <vt:variant>
        <vt:lpwstr/>
      </vt:variant>
      <vt:variant>
        <vt:lpwstr>_Toc429117045</vt:lpwstr>
      </vt:variant>
      <vt:variant>
        <vt:i4>4653125</vt:i4>
      </vt:variant>
      <vt:variant>
        <vt:i4>3</vt:i4>
      </vt:variant>
      <vt:variant>
        <vt:i4>0</vt:i4>
      </vt:variant>
      <vt:variant>
        <vt:i4>5</vt:i4>
      </vt:variant>
      <vt:variant>
        <vt:lpwstr>http://www.commcorp.org/</vt:lpwstr>
      </vt:variant>
      <vt:variant>
        <vt:lpwstr/>
      </vt:variant>
      <vt:variant>
        <vt:i4>2162698</vt:i4>
      </vt:variant>
      <vt:variant>
        <vt:i4>0</vt:i4>
      </vt:variant>
      <vt:variant>
        <vt:i4>0</vt:i4>
      </vt:variant>
      <vt:variant>
        <vt:i4>5</vt:i4>
      </vt:variant>
      <vt:variant>
        <vt:lpwstr>mailto:srs@commcorp.org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subject/>
  <dc:creator>Theresa Rowland</dc:creator>
  <cp:keywords/>
  <cp:lastModifiedBy>Anthony Britt</cp:lastModifiedBy>
  <cp:revision>5</cp:revision>
  <cp:lastPrinted>2020-02-18T20:23:00Z</cp:lastPrinted>
  <dcterms:created xsi:type="dcterms:W3CDTF">2020-05-28T20:55:00Z</dcterms:created>
  <dcterms:modified xsi:type="dcterms:W3CDTF">2020-05-29T16:08:00Z</dcterms:modified>
</cp:coreProperties>
</file>